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CC3B70" w14:textId="77777777" w:rsidR="00094451" w:rsidRDefault="00094451" w:rsidP="00094451">
      <w:pPr>
        <w:pStyle w:val="Standard"/>
        <w:spacing w:line="240" w:lineRule="auto"/>
        <w:ind w:left="4329"/>
      </w:pPr>
      <w:r>
        <w:rPr>
          <w:color w:val="0D7FAC"/>
          <w:sz w:val="12"/>
          <w:szCs w:val="12"/>
        </w:rPr>
        <w:t>Food Control 37 (2014) 62e67</w:t>
      </w:r>
    </w:p>
    <w:p w14:paraId="0610EE2A" w14:textId="77777777" w:rsidR="00094451" w:rsidRDefault="00094451" w:rsidP="00094451">
      <w:pPr>
        <w:pStyle w:val="Standard"/>
        <w:spacing w:before="353" w:line="240" w:lineRule="auto"/>
        <w:ind w:left="3698"/>
      </w:pPr>
      <w:r>
        <w:rPr>
          <w:color w:val="000000"/>
          <w:sz w:val="16"/>
          <w:szCs w:val="16"/>
        </w:rPr>
        <w:t xml:space="preserve">Contents lists available at </w:t>
      </w:r>
      <w:r>
        <w:rPr>
          <w:color w:val="0D7FAC"/>
          <w:sz w:val="16"/>
          <w:szCs w:val="16"/>
        </w:rPr>
        <w:t xml:space="preserve">ScienceDirect </w:t>
      </w:r>
      <w:r>
        <w:rPr>
          <w:noProof/>
        </w:rPr>
        <w:drawing>
          <wp:anchor distT="0" distB="0" distL="114300" distR="114300" simplePos="0" relativeHeight="251659264" behindDoc="0" locked="0" layoutInCell="1" allowOverlap="1" wp14:anchorId="104561C2" wp14:editId="50C411F0">
            <wp:simplePos x="0" y="0"/>
            <wp:positionH relativeFrom="column">
              <wp:posOffset>3567623</wp:posOffset>
            </wp:positionH>
            <wp:positionV relativeFrom="paragraph">
              <wp:posOffset>-42519</wp:posOffset>
            </wp:positionV>
            <wp:extent cx="722193" cy="908639"/>
            <wp:effectExtent l="0" t="0" r="1707" b="5761"/>
            <wp:wrapSquare wrapText="left"/>
            <wp:docPr id="1"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722193" cy="908639"/>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0CF10273" wp14:editId="14F7BC96">
            <wp:simplePos x="0" y="0"/>
            <wp:positionH relativeFrom="column">
              <wp:posOffset>19110</wp:posOffset>
            </wp:positionH>
            <wp:positionV relativeFrom="paragraph">
              <wp:posOffset>27340</wp:posOffset>
            </wp:positionV>
            <wp:extent cx="773308" cy="844539"/>
            <wp:effectExtent l="0" t="0" r="7742" b="0"/>
            <wp:wrapSquare wrapText="right"/>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773308" cy="844539"/>
                    </a:xfrm>
                    <a:prstGeom prst="rect">
                      <a:avLst/>
                    </a:prstGeom>
                    <a:noFill/>
                    <a:ln>
                      <a:noFill/>
                      <a:prstDash/>
                    </a:ln>
                  </pic:spPr>
                </pic:pic>
              </a:graphicData>
            </a:graphic>
          </wp:anchor>
        </w:drawing>
      </w:r>
    </w:p>
    <w:p w14:paraId="528D76C1" w14:textId="77777777" w:rsidR="00094451" w:rsidRDefault="00094451" w:rsidP="00094451">
      <w:pPr>
        <w:pStyle w:val="Standard"/>
        <w:spacing w:before="267" w:line="240" w:lineRule="auto"/>
        <w:ind w:left="4403"/>
      </w:pPr>
      <w:r>
        <w:rPr>
          <w:color w:val="000000"/>
          <w:sz w:val="28"/>
          <w:szCs w:val="28"/>
        </w:rPr>
        <w:t>Food Control</w:t>
      </w:r>
    </w:p>
    <w:p w14:paraId="1811BE7B" w14:textId="77777777" w:rsidR="00094451" w:rsidRDefault="00094451" w:rsidP="00094451">
      <w:pPr>
        <w:pStyle w:val="Standard"/>
        <w:spacing w:before="329" w:line="240" w:lineRule="auto"/>
        <w:ind w:left="2679"/>
      </w:pPr>
      <w:r>
        <w:rPr>
          <w:color w:val="000000"/>
          <w:sz w:val="16"/>
          <w:szCs w:val="16"/>
        </w:rPr>
        <w:t>journal homepage: www.elsevier.com/locate/foodcont</w:t>
      </w:r>
    </w:p>
    <w:p w14:paraId="7BC52B87" w14:textId="77777777" w:rsidR="00094451" w:rsidRDefault="00094451" w:rsidP="00094451">
      <w:pPr>
        <w:pStyle w:val="Standard"/>
        <w:spacing w:before="749" w:line="247" w:lineRule="auto"/>
        <w:ind w:left="16" w:right="1694" w:firstLine="13"/>
        <w:jc w:val="both"/>
      </w:pPr>
      <w:r>
        <w:rPr>
          <w:color w:val="000000"/>
          <w:sz w:val="27"/>
          <w:szCs w:val="27"/>
        </w:rPr>
        <w:t xml:space="preserve">Development of a controlling method for Escherichia coli O157:H7 and Salmonella spp. in fresh market beef by using </w:t>
      </w:r>
      <w:proofErr w:type="spellStart"/>
      <w:r>
        <w:rPr>
          <w:color w:val="000000"/>
          <w:sz w:val="27"/>
          <w:szCs w:val="27"/>
        </w:rPr>
        <w:t>polylysine</w:t>
      </w:r>
      <w:proofErr w:type="spellEnd"/>
      <w:r>
        <w:rPr>
          <w:color w:val="000000"/>
          <w:sz w:val="27"/>
          <w:szCs w:val="27"/>
        </w:rPr>
        <w:t xml:space="preserve"> and modified atmosphere packaging </w:t>
      </w:r>
      <w:r>
        <w:rPr>
          <w:noProof/>
        </w:rPr>
        <w:drawing>
          <wp:anchor distT="0" distB="0" distL="114300" distR="114300" simplePos="0" relativeHeight="251661312" behindDoc="0" locked="0" layoutInCell="1" allowOverlap="1" wp14:anchorId="7F0A92EA" wp14:editId="53B325B3">
            <wp:simplePos x="0" y="0"/>
            <wp:positionH relativeFrom="column">
              <wp:posOffset>5869807</wp:posOffset>
            </wp:positionH>
            <wp:positionV relativeFrom="paragraph">
              <wp:posOffset>41422</wp:posOffset>
            </wp:positionV>
            <wp:extent cx="326532" cy="324337"/>
            <wp:effectExtent l="0" t="0" r="0" b="0"/>
            <wp:wrapSquare wrapText="left"/>
            <wp:docPr id="3"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6532" cy="324337"/>
                    </a:xfrm>
                    <a:prstGeom prst="rect">
                      <a:avLst/>
                    </a:prstGeom>
                    <a:noFill/>
                    <a:ln>
                      <a:noFill/>
                      <a:prstDash/>
                    </a:ln>
                  </pic:spPr>
                </pic:pic>
              </a:graphicData>
            </a:graphic>
          </wp:anchor>
        </w:drawing>
      </w:r>
    </w:p>
    <w:p w14:paraId="5623D8BF" w14:textId="77777777" w:rsidR="00094451" w:rsidRDefault="00094451" w:rsidP="00094451">
      <w:pPr>
        <w:pStyle w:val="Standard"/>
        <w:spacing w:before="147" w:line="204" w:lineRule="auto"/>
        <w:ind w:left="16" w:right="2960" w:firstLine="9"/>
      </w:pPr>
      <w:r>
        <w:rPr>
          <w:color w:val="000000"/>
          <w:sz w:val="21"/>
          <w:szCs w:val="21"/>
        </w:rPr>
        <w:t xml:space="preserve">Satoko Miya </w:t>
      </w:r>
      <w:r>
        <w:rPr>
          <w:color w:val="0D7FAC"/>
          <w:sz w:val="26"/>
          <w:szCs w:val="26"/>
          <w:vertAlign w:val="superscript"/>
        </w:rPr>
        <w:t>a</w:t>
      </w:r>
      <w:r>
        <w:rPr>
          <w:color w:val="000000"/>
          <w:sz w:val="21"/>
          <w:szCs w:val="21"/>
        </w:rPr>
        <w:t xml:space="preserve">, Hajime Takahashi </w:t>
      </w:r>
      <w:r>
        <w:rPr>
          <w:color w:val="0D7FAC"/>
          <w:sz w:val="26"/>
          <w:szCs w:val="26"/>
          <w:vertAlign w:val="superscript"/>
        </w:rPr>
        <w:t>a</w:t>
      </w:r>
      <w:r>
        <w:rPr>
          <w:color w:val="000000"/>
          <w:sz w:val="25"/>
          <w:szCs w:val="25"/>
          <w:vertAlign w:val="superscript"/>
        </w:rPr>
        <w:t xml:space="preserve">, </w:t>
      </w:r>
      <w:r>
        <w:rPr>
          <w:color w:val="0D7FAC"/>
          <w:sz w:val="26"/>
          <w:szCs w:val="26"/>
          <w:vertAlign w:val="superscript"/>
        </w:rPr>
        <w:t>*</w:t>
      </w:r>
      <w:r>
        <w:rPr>
          <w:color w:val="000000"/>
          <w:sz w:val="21"/>
          <w:szCs w:val="21"/>
        </w:rPr>
        <w:t xml:space="preserve">, Miho Hashimoto </w:t>
      </w:r>
      <w:r>
        <w:rPr>
          <w:color w:val="0D7FAC"/>
          <w:sz w:val="26"/>
          <w:szCs w:val="26"/>
          <w:vertAlign w:val="superscript"/>
        </w:rPr>
        <w:t>a</w:t>
      </w:r>
      <w:r>
        <w:rPr>
          <w:color w:val="000000"/>
          <w:sz w:val="21"/>
          <w:szCs w:val="21"/>
        </w:rPr>
        <w:t xml:space="preserve">, </w:t>
      </w:r>
      <w:proofErr w:type="spellStart"/>
      <w:r>
        <w:rPr>
          <w:color w:val="000000"/>
          <w:sz w:val="21"/>
          <w:szCs w:val="21"/>
        </w:rPr>
        <w:t>Moemi</w:t>
      </w:r>
      <w:proofErr w:type="spellEnd"/>
      <w:r>
        <w:rPr>
          <w:color w:val="000000"/>
          <w:sz w:val="21"/>
          <w:szCs w:val="21"/>
        </w:rPr>
        <w:t xml:space="preserve"> Nakazawa </w:t>
      </w:r>
      <w:r>
        <w:rPr>
          <w:color w:val="0D7FAC"/>
          <w:sz w:val="26"/>
          <w:szCs w:val="26"/>
          <w:vertAlign w:val="superscript"/>
        </w:rPr>
        <w:t>a</w:t>
      </w:r>
      <w:r>
        <w:rPr>
          <w:color w:val="000000"/>
          <w:sz w:val="21"/>
          <w:szCs w:val="21"/>
        </w:rPr>
        <w:t xml:space="preserve">, Takashi </w:t>
      </w:r>
      <w:proofErr w:type="spellStart"/>
      <w:r>
        <w:rPr>
          <w:color w:val="000000"/>
          <w:sz w:val="21"/>
          <w:szCs w:val="21"/>
        </w:rPr>
        <w:t>Kuda</w:t>
      </w:r>
      <w:proofErr w:type="spellEnd"/>
      <w:r>
        <w:rPr>
          <w:color w:val="000000"/>
          <w:sz w:val="21"/>
          <w:szCs w:val="21"/>
        </w:rPr>
        <w:t xml:space="preserve"> </w:t>
      </w:r>
      <w:r>
        <w:rPr>
          <w:color w:val="0D7FAC"/>
          <w:sz w:val="26"/>
          <w:szCs w:val="26"/>
          <w:vertAlign w:val="superscript"/>
        </w:rPr>
        <w:t>a</w:t>
      </w:r>
      <w:r>
        <w:rPr>
          <w:color w:val="000000"/>
          <w:sz w:val="21"/>
          <w:szCs w:val="21"/>
        </w:rPr>
        <w:t xml:space="preserve">, Hiroaki </w:t>
      </w:r>
      <w:proofErr w:type="spellStart"/>
      <w:r>
        <w:rPr>
          <w:color w:val="000000"/>
          <w:sz w:val="21"/>
          <w:szCs w:val="21"/>
        </w:rPr>
        <w:t>Koiso</w:t>
      </w:r>
      <w:proofErr w:type="spellEnd"/>
      <w:r>
        <w:rPr>
          <w:color w:val="000000"/>
          <w:sz w:val="21"/>
          <w:szCs w:val="21"/>
        </w:rPr>
        <w:t xml:space="preserve"> </w:t>
      </w:r>
      <w:r>
        <w:rPr>
          <w:color w:val="0D7FAC"/>
          <w:sz w:val="26"/>
          <w:szCs w:val="26"/>
          <w:vertAlign w:val="superscript"/>
        </w:rPr>
        <w:t>b</w:t>
      </w:r>
      <w:r>
        <w:rPr>
          <w:color w:val="000000"/>
          <w:sz w:val="21"/>
          <w:szCs w:val="21"/>
        </w:rPr>
        <w:t xml:space="preserve">, Bon Kimura </w:t>
      </w:r>
      <w:r>
        <w:rPr>
          <w:color w:val="0D7FAC"/>
          <w:sz w:val="26"/>
          <w:szCs w:val="26"/>
          <w:vertAlign w:val="superscript"/>
        </w:rPr>
        <w:t>a</w:t>
      </w:r>
    </w:p>
    <w:p w14:paraId="383EF739" w14:textId="77777777" w:rsidR="00094451" w:rsidRDefault="00094451" w:rsidP="00094451">
      <w:pPr>
        <w:pStyle w:val="Standard"/>
        <w:spacing w:before="141" w:line="249" w:lineRule="auto"/>
        <w:ind w:left="33" w:right="1687" w:hanging="14"/>
      </w:pPr>
      <w:r>
        <w:rPr>
          <w:color w:val="000000"/>
          <w:sz w:val="15"/>
          <w:szCs w:val="15"/>
          <w:vertAlign w:val="superscript"/>
        </w:rPr>
        <w:t xml:space="preserve">a </w:t>
      </w:r>
      <w:r>
        <w:rPr>
          <w:color w:val="000000"/>
          <w:sz w:val="13"/>
          <w:szCs w:val="13"/>
        </w:rPr>
        <w:t>Department of Food Science and Technology, Faculty of Marine Science, Tokyo University of Marine Science and Technology, 4-5-7 Konan, Minato, Tokyo 108-8477, Japan</w:t>
      </w:r>
    </w:p>
    <w:p w14:paraId="629F0565" w14:textId="77777777" w:rsidR="00094451" w:rsidRDefault="00094451" w:rsidP="00094451">
      <w:pPr>
        <w:pStyle w:val="Standard"/>
        <w:spacing w:line="240" w:lineRule="auto"/>
        <w:ind w:left="19"/>
      </w:pPr>
      <w:r>
        <w:rPr>
          <w:color w:val="000000"/>
          <w:sz w:val="15"/>
          <w:szCs w:val="15"/>
          <w:vertAlign w:val="superscript"/>
        </w:rPr>
        <w:t xml:space="preserve">b </w:t>
      </w:r>
      <w:r>
        <w:rPr>
          <w:color w:val="000000"/>
          <w:sz w:val="13"/>
          <w:szCs w:val="13"/>
        </w:rPr>
        <w:t>San-</w:t>
      </w:r>
      <w:proofErr w:type="spellStart"/>
      <w:r>
        <w:rPr>
          <w:color w:val="000000"/>
          <w:sz w:val="13"/>
          <w:szCs w:val="13"/>
        </w:rPr>
        <w:t>Ei</w:t>
      </w:r>
      <w:proofErr w:type="spellEnd"/>
      <w:r>
        <w:rPr>
          <w:color w:val="000000"/>
          <w:sz w:val="13"/>
          <w:szCs w:val="13"/>
        </w:rPr>
        <w:t xml:space="preserve"> Gen F.F.I., Inc., Osaka 540-8688, Japan</w:t>
      </w:r>
    </w:p>
    <w:p w14:paraId="099EDCAB" w14:textId="77777777" w:rsidR="00094451" w:rsidRDefault="00094451" w:rsidP="00094451">
      <w:pPr>
        <w:rPr>
          <w:rFonts w:cs="Mangal"/>
          <w:szCs w:val="20"/>
        </w:rPr>
        <w:sectPr w:rsidR="00094451">
          <w:pgSz w:w="11906" w:h="15860"/>
          <w:pgMar w:top="930" w:right="634" w:bottom="1005" w:left="640" w:header="720" w:footer="720" w:gutter="0"/>
          <w:pgNumType w:start="1"/>
          <w:cols w:space="720"/>
        </w:sectPr>
      </w:pPr>
    </w:p>
    <w:p w14:paraId="2E8451F5" w14:textId="77777777" w:rsidR="00094451" w:rsidRDefault="00094451" w:rsidP="00094451">
      <w:pPr>
        <w:pStyle w:val="Standard"/>
        <w:spacing w:before="449" w:line="240" w:lineRule="auto"/>
      </w:pPr>
      <w:r>
        <w:rPr>
          <w:color w:val="000000"/>
          <w:sz w:val="18"/>
          <w:szCs w:val="18"/>
        </w:rPr>
        <w:t>article info</w:t>
      </w:r>
    </w:p>
    <w:p w14:paraId="2548E292" w14:textId="77777777" w:rsidR="00094451" w:rsidRDefault="00094451" w:rsidP="00094451">
      <w:pPr>
        <w:pStyle w:val="Standard"/>
        <w:spacing w:before="210" w:line="240" w:lineRule="auto"/>
      </w:pPr>
      <w:r>
        <w:rPr>
          <w:color w:val="000000"/>
          <w:sz w:val="13"/>
          <w:szCs w:val="13"/>
        </w:rPr>
        <w:t>Article history:</w:t>
      </w:r>
    </w:p>
    <w:p w14:paraId="7828C836" w14:textId="77777777" w:rsidR="00094451" w:rsidRDefault="00094451" w:rsidP="00094451">
      <w:pPr>
        <w:pStyle w:val="Standard"/>
        <w:spacing w:before="19" w:line="240" w:lineRule="auto"/>
      </w:pPr>
      <w:r>
        <w:rPr>
          <w:color w:val="000000"/>
          <w:sz w:val="13"/>
          <w:szCs w:val="13"/>
        </w:rPr>
        <w:t>Received 13 June 2013</w:t>
      </w:r>
    </w:p>
    <w:p w14:paraId="4F95C344" w14:textId="77777777" w:rsidR="00094451" w:rsidRDefault="00094451" w:rsidP="00094451">
      <w:pPr>
        <w:pStyle w:val="Standard"/>
        <w:spacing w:before="19" w:line="259" w:lineRule="auto"/>
      </w:pPr>
      <w:r>
        <w:rPr>
          <w:color w:val="000000"/>
          <w:sz w:val="13"/>
          <w:szCs w:val="13"/>
        </w:rPr>
        <w:t>Received in revised form 3 September 2013</w:t>
      </w:r>
    </w:p>
    <w:p w14:paraId="3F70E716" w14:textId="77777777" w:rsidR="00094451" w:rsidRDefault="00094451" w:rsidP="00094451">
      <w:pPr>
        <w:pStyle w:val="Standard"/>
        <w:spacing w:before="6" w:line="240" w:lineRule="auto"/>
      </w:pPr>
      <w:r>
        <w:rPr>
          <w:color w:val="000000"/>
          <w:sz w:val="13"/>
          <w:szCs w:val="13"/>
        </w:rPr>
        <w:t>Accepted 14 September 2013</w:t>
      </w:r>
    </w:p>
    <w:p w14:paraId="695E1998" w14:textId="77777777" w:rsidR="00094451" w:rsidRDefault="00094451" w:rsidP="00094451">
      <w:pPr>
        <w:pStyle w:val="Standard"/>
        <w:spacing w:before="245" w:line="240" w:lineRule="auto"/>
      </w:pPr>
      <w:r>
        <w:rPr>
          <w:color w:val="000000"/>
          <w:sz w:val="13"/>
          <w:szCs w:val="13"/>
        </w:rPr>
        <w:t>Keywords:</w:t>
      </w:r>
    </w:p>
    <w:p w14:paraId="5A08DDEB" w14:textId="77777777" w:rsidR="00094451" w:rsidRDefault="00094451" w:rsidP="00094451">
      <w:pPr>
        <w:pStyle w:val="Standard"/>
        <w:spacing w:before="19" w:line="240" w:lineRule="auto"/>
      </w:pPr>
      <w:r>
        <w:rPr>
          <w:color w:val="000000"/>
          <w:sz w:val="13"/>
          <w:szCs w:val="13"/>
        </w:rPr>
        <w:t>Escherichia coli</w:t>
      </w:r>
    </w:p>
    <w:p w14:paraId="21366A52" w14:textId="77777777" w:rsidR="00094451" w:rsidRDefault="00094451" w:rsidP="00094451">
      <w:pPr>
        <w:pStyle w:val="Standard"/>
        <w:spacing w:before="19" w:line="240" w:lineRule="auto"/>
      </w:pPr>
      <w:r>
        <w:rPr>
          <w:color w:val="000000"/>
          <w:sz w:val="13"/>
          <w:szCs w:val="13"/>
        </w:rPr>
        <w:t>O157</w:t>
      </w:r>
    </w:p>
    <w:p w14:paraId="3F999F7C" w14:textId="77777777" w:rsidR="00094451" w:rsidRDefault="00094451" w:rsidP="00094451">
      <w:pPr>
        <w:pStyle w:val="Standard"/>
        <w:spacing w:before="19" w:line="240" w:lineRule="auto"/>
      </w:pPr>
      <w:r>
        <w:rPr>
          <w:color w:val="000000"/>
          <w:sz w:val="13"/>
          <w:szCs w:val="13"/>
        </w:rPr>
        <w:t>Salmonella</w:t>
      </w:r>
    </w:p>
    <w:p w14:paraId="03882DC5" w14:textId="77777777" w:rsidR="00094451" w:rsidRDefault="00094451" w:rsidP="00094451">
      <w:pPr>
        <w:pStyle w:val="Standard"/>
        <w:spacing w:before="20" w:line="240" w:lineRule="auto"/>
      </w:pPr>
      <w:r>
        <w:rPr>
          <w:color w:val="000000"/>
          <w:sz w:val="13"/>
          <w:szCs w:val="13"/>
        </w:rPr>
        <w:t>Antimicrobial</w:t>
      </w:r>
    </w:p>
    <w:p w14:paraId="1A508A41" w14:textId="77777777" w:rsidR="00094451" w:rsidRDefault="00094451" w:rsidP="00094451">
      <w:pPr>
        <w:pStyle w:val="Standard"/>
        <w:spacing w:before="19" w:line="240" w:lineRule="auto"/>
      </w:pPr>
      <w:proofErr w:type="spellStart"/>
      <w:r>
        <w:rPr>
          <w:color w:val="000000"/>
          <w:sz w:val="13"/>
          <w:szCs w:val="13"/>
        </w:rPr>
        <w:t>Polylysine</w:t>
      </w:r>
      <w:proofErr w:type="spellEnd"/>
    </w:p>
    <w:p w14:paraId="1ED48F1F" w14:textId="77777777" w:rsidR="00094451" w:rsidRDefault="00094451" w:rsidP="00094451">
      <w:pPr>
        <w:pStyle w:val="Standard"/>
        <w:spacing w:before="19" w:line="240" w:lineRule="auto"/>
      </w:pPr>
      <w:r>
        <w:rPr>
          <w:color w:val="000000"/>
          <w:sz w:val="13"/>
          <w:szCs w:val="13"/>
        </w:rPr>
        <w:t>Beef</w:t>
      </w:r>
    </w:p>
    <w:p w14:paraId="5B8351E1" w14:textId="77777777" w:rsidR="00094451" w:rsidRDefault="00094451" w:rsidP="00094451">
      <w:pPr>
        <w:pStyle w:val="Standard"/>
        <w:spacing w:before="1371" w:line="240" w:lineRule="auto"/>
      </w:pPr>
      <w:r>
        <w:rPr>
          <w:color w:val="000000"/>
          <w:sz w:val="16"/>
          <w:szCs w:val="16"/>
        </w:rPr>
        <w:t>1. Introduction</w:t>
      </w:r>
    </w:p>
    <w:p w14:paraId="57E918BA" w14:textId="77777777" w:rsidR="00094451" w:rsidRDefault="00094451" w:rsidP="00094451">
      <w:pPr>
        <w:pStyle w:val="Standard"/>
        <w:spacing w:line="240" w:lineRule="auto"/>
      </w:pPr>
      <w:r>
        <w:rPr>
          <w:color w:val="000000"/>
          <w:sz w:val="18"/>
          <w:szCs w:val="18"/>
        </w:rPr>
        <w:t>abstract</w:t>
      </w:r>
    </w:p>
    <w:p w14:paraId="2466784E" w14:textId="77777777" w:rsidR="00094451" w:rsidRDefault="00094451" w:rsidP="00094451">
      <w:pPr>
        <w:pStyle w:val="Standard"/>
        <w:spacing w:before="213" w:line="240" w:lineRule="auto"/>
      </w:pPr>
      <w:r>
        <w:rPr>
          <w:color w:val="000000"/>
          <w:sz w:val="14"/>
          <w:szCs w:val="14"/>
        </w:rPr>
        <w:t>Escherichia coli O157:H7 and Salmonella spp. often contaminate fresh beef. In Japan, an E coli outbreak caused by raw beef made 181 people ill and 5 individuals dead in 2011. Responding to this outbreak, an effective sterilization method for fresh beef is expected to be developed. In this study, ε-</w:t>
      </w:r>
      <w:proofErr w:type="spellStart"/>
      <w:r>
        <w:rPr>
          <w:color w:val="000000"/>
          <w:sz w:val="14"/>
          <w:szCs w:val="14"/>
        </w:rPr>
        <w:t>polylysine</w:t>
      </w:r>
      <w:proofErr w:type="spellEnd"/>
      <w:r>
        <w:rPr>
          <w:color w:val="000000"/>
          <w:sz w:val="14"/>
          <w:szCs w:val="14"/>
        </w:rPr>
        <w:t xml:space="preserve"> combined with CO</w:t>
      </w:r>
      <w:r>
        <w:rPr>
          <w:color w:val="000000"/>
          <w:sz w:val="18"/>
          <w:szCs w:val="18"/>
          <w:vertAlign w:val="subscript"/>
        </w:rPr>
        <w:t>2</w:t>
      </w:r>
      <w:r>
        <w:rPr>
          <w:color w:val="000000"/>
          <w:sz w:val="14"/>
          <w:szCs w:val="14"/>
        </w:rPr>
        <w:t xml:space="preserve">-packaging method was examined for controlling these pathogens in fresh beef. At an incubation temperature of </w:t>
      </w:r>
      <w:proofErr w:type="gramStart"/>
      <w:r>
        <w:rPr>
          <w:color w:val="000000"/>
          <w:sz w:val="14"/>
          <w:szCs w:val="14"/>
        </w:rPr>
        <w:t xml:space="preserve">4 </w:t>
      </w:r>
      <w:r>
        <w:rPr>
          <w:color w:val="000000"/>
          <w:sz w:val="17"/>
          <w:szCs w:val="17"/>
          <w:vertAlign w:val="superscript"/>
        </w:rPr>
        <w:t xml:space="preserve"> </w:t>
      </w:r>
      <w:r>
        <w:rPr>
          <w:color w:val="000000"/>
          <w:sz w:val="14"/>
          <w:szCs w:val="14"/>
        </w:rPr>
        <w:t>C</w:t>
      </w:r>
      <w:proofErr w:type="gramEnd"/>
      <w:r>
        <w:rPr>
          <w:color w:val="000000"/>
          <w:sz w:val="14"/>
          <w:szCs w:val="14"/>
        </w:rPr>
        <w:t>, approximately 4.3 log and 2.4 log reduction in bacterial numbers were observed after 7-day incubation for E. coli O157:H7 and Salmonella, respectively, in ε-</w:t>
      </w:r>
      <w:proofErr w:type="spellStart"/>
      <w:r>
        <w:rPr>
          <w:color w:val="000000"/>
          <w:sz w:val="14"/>
          <w:szCs w:val="14"/>
        </w:rPr>
        <w:t>polylysine</w:t>
      </w:r>
      <w:proofErr w:type="spellEnd"/>
      <w:r>
        <w:rPr>
          <w:color w:val="000000"/>
          <w:sz w:val="14"/>
          <w:szCs w:val="14"/>
        </w:rPr>
        <w:t>-added beef. When effectiveness of CO</w:t>
      </w:r>
      <w:r>
        <w:rPr>
          <w:color w:val="000000"/>
          <w:sz w:val="18"/>
          <w:szCs w:val="18"/>
          <w:vertAlign w:val="subscript"/>
        </w:rPr>
        <w:t>2</w:t>
      </w:r>
      <w:r>
        <w:rPr>
          <w:color w:val="000000"/>
          <w:sz w:val="14"/>
          <w:szCs w:val="14"/>
        </w:rPr>
        <w:t>-packaging combined with ε-</w:t>
      </w:r>
      <w:proofErr w:type="spellStart"/>
      <w:r>
        <w:rPr>
          <w:color w:val="000000"/>
          <w:sz w:val="14"/>
          <w:szCs w:val="14"/>
        </w:rPr>
        <w:t>polylysine</w:t>
      </w:r>
      <w:proofErr w:type="spellEnd"/>
      <w:r>
        <w:rPr>
          <w:color w:val="000000"/>
          <w:sz w:val="14"/>
          <w:szCs w:val="14"/>
        </w:rPr>
        <w:t xml:space="preserve"> was investigated, CO</w:t>
      </w:r>
      <w:r>
        <w:rPr>
          <w:color w:val="000000"/>
          <w:sz w:val="18"/>
          <w:szCs w:val="18"/>
          <w:vertAlign w:val="subscript"/>
        </w:rPr>
        <w:t xml:space="preserve">2 </w:t>
      </w:r>
      <w:r>
        <w:rPr>
          <w:color w:val="000000"/>
          <w:sz w:val="14"/>
          <w:szCs w:val="14"/>
        </w:rPr>
        <w:t>did not have additional inhibiting effect on bacterial growth compared to only-ε-</w:t>
      </w:r>
      <w:proofErr w:type="spellStart"/>
      <w:r>
        <w:rPr>
          <w:color w:val="000000"/>
          <w:sz w:val="14"/>
          <w:szCs w:val="14"/>
        </w:rPr>
        <w:t>polylysine</w:t>
      </w:r>
      <w:proofErr w:type="spellEnd"/>
      <w:r>
        <w:rPr>
          <w:color w:val="000000"/>
          <w:sz w:val="14"/>
          <w:szCs w:val="14"/>
        </w:rPr>
        <w:t xml:space="preserve">-treated samples when incubated at </w:t>
      </w:r>
      <w:proofErr w:type="gramStart"/>
      <w:r>
        <w:rPr>
          <w:color w:val="000000"/>
          <w:sz w:val="14"/>
          <w:szCs w:val="14"/>
        </w:rPr>
        <w:t xml:space="preserve">4 </w:t>
      </w:r>
      <w:r>
        <w:rPr>
          <w:color w:val="000000"/>
          <w:sz w:val="17"/>
          <w:szCs w:val="17"/>
          <w:vertAlign w:val="superscript"/>
        </w:rPr>
        <w:t xml:space="preserve"> </w:t>
      </w:r>
      <w:r>
        <w:rPr>
          <w:color w:val="000000"/>
          <w:sz w:val="14"/>
          <w:szCs w:val="14"/>
        </w:rPr>
        <w:t>C.</w:t>
      </w:r>
      <w:proofErr w:type="gramEnd"/>
      <w:r>
        <w:rPr>
          <w:color w:val="000000"/>
          <w:sz w:val="14"/>
          <w:szCs w:val="14"/>
        </w:rPr>
        <w:t xml:space="preserve"> However, effectiveness of CO</w:t>
      </w:r>
      <w:r>
        <w:rPr>
          <w:color w:val="000000"/>
          <w:sz w:val="18"/>
          <w:szCs w:val="18"/>
          <w:vertAlign w:val="subscript"/>
        </w:rPr>
        <w:t xml:space="preserve">2 </w:t>
      </w:r>
      <w:r>
        <w:rPr>
          <w:color w:val="000000"/>
          <w:sz w:val="14"/>
          <w:szCs w:val="14"/>
        </w:rPr>
        <w:t xml:space="preserve">was observed when incubated at 10 </w:t>
      </w:r>
      <w:r>
        <w:rPr>
          <w:color w:val="000000"/>
          <w:sz w:val="17"/>
          <w:szCs w:val="17"/>
          <w:vertAlign w:val="superscript"/>
        </w:rPr>
        <w:t xml:space="preserve"> </w:t>
      </w:r>
      <w:r>
        <w:rPr>
          <w:color w:val="000000"/>
          <w:sz w:val="14"/>
          <w:szCs w:val="14"/>
        </w:rPr>
        <w:t>C where approximately 2.9 log and 4.4 log reduction in E. coli cell numbers were observed in only-ε-</w:t>
      </w:r>
      <w:proofErr w:type="spellStart"/>
      <w:r>
        <w:rPr>
          <w:color w:val="000000"/>
          <w:sz w:val="14"/>
          <w:szCs w:val="14"/>
        </w:rPr>
        <w:t>polylysine</w:t>
      </w:r>
      <w:proofErr w:type="spellEnd"/>
      <w:r>
        <w:rPr>
          <w:color w:val="000000"/>
          <w:sz w:val="14"/>
          <w:szCs w:val="14"/>
        </w:rPr>
        <w:t xml:space="preserve"> treated samples and </w:t>
      </w:r>
      <w:proofErr w:type="spellStart"/>
      <w:r>
        <w:rPr>
          <w:color w:val="000000"/>
          <w:sz w:val="14"/>
          <w:szCs w:val="14"/>
        </w:rPr>
        <w:t>polylysine</w:t>
      </w:r>
      <w:proofErr w:type="spellEnd"/>
      <w:r>
        <w:rPr>
          <w:color w:val="000000"/>
          <w:sz w:val="14"/>
          <w:szCs w:val="14"/>
        </w:rPr>
        <w:t>- and CO</w:t>
      </w:r>
      <w:r>
        <w:rPr>
          <w:color w:val="000000"/>
          <w:sz w:val="18"/>
          <w:szCs w:val="18"/>
          <w:vertAlign w:val="subscript"/>
        </w:rPr>
        <w:t>2</w:t>
      </w:r>
      <w:r>
        <w:rPr>
          <w:color w:val="000000"/>
          <w:sz w:val="14"/>
          <w:szCs w:val="14"/>
        </w:rPr>
        <w:t>-treated group, respectively, and approximately 1.7 log and 3.5 log reduction in Salmonella cell numbers were observed in only-ε-</w:t>
      </w:r>
      <w:proofErr w:type="spellStart"/>
      <w:r>
        <w:rPr>
          <w:color w:val="000000"/>
          <w:sz w:val="14"/>
          <w:szCs w:val="14"/>
        </w:rPr>
        <w:t>polylysine</w:t>
      </w:r>
      <w:proofErr w:type="spellEnd"/>
      <w:r>
        <w:rPr>
          <w:color w:val="000000"/>
          <w:sz w:val="14"/>
          <w:szCs w:val="14"/>
        </w:rPr>
        <w:t xml:space="preserve">-treated samples and </w:t>
      </w:r>
      <w:proofErr w:type="spellStart"/>
      <w:r>
        <w:rPr>
          <w:color w:val="000000"/>
          <w:sz w:val="14"/>
          <w:szCs w:val="14"/>
        </w:rPr>
        <w:t>polylysine</w:t>
      </w:r>
      <w:proofErr w:type="spellEnd"/>
      <w:r>
        <w:rPr>
          <w:color w:val="000000"/>
          <w:sz w:val="14"/>
          <w:szCs w:val="14"/>
        </w:rPr>
        <w:t xml:space="preserve"> and CO</w:t>
      </w:r>
      <w:r>
        <w:rPr>
          <w:color w:val="000000"/>
          <w:sz w:val="18"/>
          <w:szCs w:val="18"/>
          <w:vertAlign w:val="subscript"/>
        </w:rPr>
        <w:t>2</w:t>
      </w:r>
      <w:r>
        <w:rPr>
          <w:color w:val="000000"/>
          <w:sz w:val="14"/>
          <w:szCs w:val="14"/>
        </w:rPr>
        <w:t>-treated group, respectively. This study confirmed that ε-</w:t>
      </w:r>
      <w:proofErr w:type="spellStart"/>
      <w:r>
        <w:rPr>
          <w:color w:val="000000"/>
          <w:sz w:val="14"/>
          <w:szCs w:val="14"/>
        </w:rPr>
        <w:t>polylysine</w:t>
      </w:r>
      <w:proofErr w:type="spellEnd"/>
      <w:r>
        <w:rPr>
          <w:color w:val="000000"/>
          <w:sz w:val="14"/>
          <w:szCs w:val="14"/>
        </w:rPr>
        <w:t xml:space="preserve"> or ε-</w:t>
      </w:r>
      <w:proofErr w:type="spellStart"/>
      <w:r>
        <w:rPr>
          <w:color w:val="000000"/>
          <w:sz w:val="14"/>
          <w:szCs w:val="14"/>
        </w:rPr>
        <w:t>polylysine</w:t>
      </w:r>
      <w:proofErr w:type="spellEnd"/>
      <w:r>
        <w:rPr>
          <w:color w:val="000000"/>
          <w:sz w:val="14"/>
          <w:szCs w:val="14"/>
        </w:rPr>
        <w:t xml:space="preserve"> combined with CO</w:t>
      </w:r>
      <w:r>
        <w:rPr>
          <w:color w:val="000000"/>
          <w:sz w:val="18"/>
          <w:szCs w:val="18"/>
          <w:vertAlign w:val="subscript"/>
        </w:rPr>
        <w:t xml:space="preserve">2 </w:t>
      </w:r>
      <w:r>
        <w:rPr>
          <w:color w:val="000000"/>
          <w:sz w:val="14"/>
          <w:szCs w:val="14"/>
        </w:rPr>
        <w:t>packaging are effective in preventing foodborne diseases caused by raw beef.</w:t>
      </w:r>
    </w:p>
    <w:p w14:paraId="0A220EEC" w14:textId="77777777" w:rsidR="00094451" w:rsidRDefault="00094451" w:rsidP="00094451">
      <w:pPr>
        <w:pStyle w:val="Standard"/>
        <w:spacing w:before="3104" w:line="240" w:lineRule="auto"/>
      </w:pPr>
      <w:r>
        <w:rPr>
          <w:color w:val="000000"/>
          <w:sz w:val="14"/>
          <w:szCs w:val="14"/>
        </w:rPr>
        <w:t xml:space="preserve">  2013 Elsevier Ltd. All rights reserved.</w:t>
      </w:r>
    </w:p>
    <w:p w14:paraId="57A32B41" w14:textId="77777777" w:rsidR="00094451" w:rsidRDefault="00094451" w:rsidP="00094451">
      <w:pPr>
        <w:pStyle w:val="Standard"/>
        <w:spacing w:before="781" w:line="240" w:lineRule="auto"/>
      </w:pPr>
      <w:r>
        <w:rPr>
          <w:color w:val="000000"/>
          <w:sz w:val="16"/>
          <w:szCs w:val="16"/>
        </w:rPr>
        <w:t>over 2 min to a depth of 1 cm from the surface”. However, points of</w:t>
      </w:r>
    </w:p>
    <w:p w14:paraId="29BF4D4F" w14:textId="77777777" w:rsidR="00094451" w:rsidRDefault="00094451" w:rsidP="00094451">
      <w:pPr>
        <w:pStyle w:val="Standard"/>
        <w:spacing w:before="20" w:line="240" w:lineRule="auto"/>
      </w:pPr>
      <w:r>
        <w:rPr>
          <w:color w:val="000000"/>
          <w:sz w:val="16"/>
          <w:szCs w:val="16"/>
        </w:rPr>
        <w:t xml:space="preserve">concern </w:t>
      </w:r>
      <w:proofErr w:type="gramStart"/>
      <w:r>
        <w:rPr>
          <w:color w:val="000000"/>
          <w:sz w:val="16"/>
          <w:szCs w:val="16"/>
        </w:rPr>
        <w:t>are</w:t>
      </w:r>
      <w:proofErr w:type="gramEnd"/>
      <w:r>
        <w:rPr>
          <w:color w:val="000000"/>
          <w:sz w:val="16"/>
          <w:szCs w:val="16"/>
        </w:rPr>
        <w:t xml:space="preserve"> that the sterilization method must only be performed</w:t>
      </w:r>
    </w:p>
    <w:p w14:paraId="2B058A5F" w14:textId="77777777" w:rsidR="00094451" w:rsidRDefault="00094451" w:rsidP="00094451">
      <w:pPr>
        <w:pStyle w:val="Standard"/>
        <w:spacing w:before="18" w:line="251" w:lineRule="auto"/>
        <w:ind w:right="200" w:firstLine="245"/>
        <w:jc w:val="both"/>
      </w:pPr>
      <w:r>
        <w:rPr>
          <w:color w:val="000000"/>
          <w:sz w:val="16"/>
          <w:szCs w:val="16"/>
        </w:rPr>
        <w:t>Enterohemorrhagic Escherichia coli O157:H7 is an exceptionally potent pathogen that causes food poisoning even at doses as low as 10 CFU (</w:t>
      </w:r>
      <w:r>
        <w:rPr>
          <w:color w:val="0D7FAC"/>
          <w:sz w:val="16"/>
          <w:szCs w:val="16"/>
        </w:rPr>
        <w:t>Food and Drug Administration, 2012</w:t>
      </w:r>
      <w:r>
        <w:rPr>
          <w:color w:val="000000"/>
          <w:sz w:val="16"/>
          <w:szCs w:val="16"/>
        </w:rPr>
        <w:t>). This leads to severe abdominal pain and bloody stools, and sometimes even hemolytic uremic syndrome or encephalopathy, which may occasionally lead to death. In Japan, a food poisoning outbreak occurred in April 2011 due to enterohemorrhagic E. coli contamination at a grilled meat chain restaurant (</w:t>
      </w:r>
      <w:proofErr w:type="spellStart"/>
      <w:r>
        <w:rPr>
          <w:color w:val="0D7FAC"/>
          <w:sz w:val="16"/>
          <w:szCs w:val="16"/>
        </w:rPr>
        <w:t>Matano</w:t>
      </w:r>
      <w:proofErr w:type="spellEnd"/>
      <w:r>
        <w:rPr>
          <w:color w:val="0D7FAC"/>
          <w:sz w:val="16"/>
          <w:szCs w:val="16"/>
        </w:rPr>
        <w:t xml:space="preserve"> et al., 2012</w:t>
      </w:r>
      <w:r>
        <w:rPr>
          <w:color w:val="000000"/>
          <w:sz w:val="16"/>
          <w:szCs w:val="16"/>
        </w:rPr>
        <w:t xml:space="preserve">). The contaminated food item yukhoe (a Korean dish in which beef is eaten raw) made 181 people ill and 5 individuals dead. Responding to this outbreak, new </w:t>
      </w:r>
      <w:proofErr w:type="spellStart"/>
      <w:r>
        <w:rPr>
          <w:color w:val="000000"/>
          <w:sz w:val="16"/>
          <w:szCs w:val="16"/>
        </w:rPr>
        <w:t>regu</w:t>
      </w:r>
      <w:proofErr w:type="spellEnd"/>
      <w:r>
        <w:rPr>
          <w:color w:val="000000"/>
          <w:sz w:val="16"/>
          <w:szCs w:val="16"/>
        </w:rPr>
        <w:t xml:space="preserve"> </w:t>
      </w:r>
      <w:proofErr w:type="spellStart"/>
      <w:r>
        <w:rPr>
          <w:color w:val="000000"/>
          <w:sz w:val="16"/>
          <w:szCs w:val="16"/>
        </w:rPr>
        <w:t>lations</w:t>
      </w:r>
      <w:proofErr w:type="spellEnd"/>
      <w:r>
        <w:rPr>
          <w:color w:val="000000"/>
          <w:sz w:val="16"/>
          <w:szCs w:val="16"/>
        </w:rPr>
        <w:t xml:space="preserve"> for fresh meat were enforced by the Ministry of Health, </w:t>
      </w:r>
      <w:proofErr w:type="spellStart"/>
      <w:r>
        <w:rPr>
          <w:color w:val="000000"/>
          <w:sz w:val="16"/>
          <w:szCs w:val="16"/>
        </w:rPr>
        <w:t>Labour</w:t>
      </w:r>
      <w:proofErr w:type="spellEnd"/>
      <w:r>
        <w:rPr>
          <w:color w:val="000000"/>
          <w:sz w:val="16"/>
          <w:szCs w:val="16"/>
        </w:rPr>
        <w:t xml:space="preserve"> and Welfare in which “A piece of meat to be eaten raw should be sealed and heat sterilized at a temperature of 60 </w:t>
      </w:r>
      <w:r>
        <w:rPr>
          <w:color w:val="000000"/>
          <w:sz w:val="20"/>
          <w:szCs w:val="20"/>
          <w:vertAlign w:val="superscript"/>
        </w:rPr>
        <w:t xml:space="preserve"> </w:t>
      </w:r>
      <w:r>
        <w:rPr>
          <w:color w:val="000000"/>
          <w:sz w:val="16"/>
          <w:szCs w:val="16"/>
        </w:rPr>
        <w:t>C for</w:t>
      </w:r>
    </w:p>
    <w:p w14:paraId="0E9A1A9C" w14:textId="77777777" w:rsidR="00094451" w:rsidRDefault="00094451" w:rsidP="00094451">
      <w:pPr>
        <w:pStyle w:val="Standard"/>
        <w:spacing w:line="254" w:lineRule="auto"/>
        <w:ind w:left="164" w:right="48" w:hanging="1"/>
        <w:jc w:val="both"/>
      </w:pPr>
      <w:r>
        <w:rPr>
          <w:color w:val="000000"/>
          <w:sz w:val="16"/>
          <w:szCs w:val="16"/>
        </w:rPr>
        <w:t xml:space="preserve">by trained personnel, and more meat is shaved off than the </w:t>
      </w:r>
      <w:proofErr w:type="spellStart"/>
      <w:proofErr w:type="gramStart"/>
      <w:r>
        <w:rPr>
          <w:color w:val="000000"/>
          <w:sz w:val="16"/>
          <w:szCs w:val="16"/>
        </w:rPr>
        <w:t>pre existing</w:t>
      </w:r>
      <w:proofErr w:type="spellEnd"/>
      <w:proofErr w:type="gramEnd"/>
      <w:r>
        <w:rPr>
          <w:color w:val="000000"/>
          <w:sz w:val="16"/>
          <w:szCs w:val="16"/>
        </w:rPr>
        <w:t xml:space="preserve"> methods in which the thin surface area has been trim med without heat sterilization. Nevertheless, other effective </w:t>
      </w:r>
      <w:proofErr w:type="spellStart"/>
      <w:r>
        <w:rPr>
          <w:color w:val="000000"/>
          <w:sz w:val="16"/>
          <w:szCs w:val="16"/>
        </w:rPr>
        <w:t>ster</w:t>
      </w:r>
      <w:proofErr w:type="spellEnd"/>
      <w:r>
        <w:rPr>
          <w:color w:val="000000"/>
          <w:sz w:val="16"/>
          <w:szCs w:val="16"/>
        </w:rPr>
        <w:t xml:space="preserve"> </w:t>
      </w:r>
      <w:proofErr w:type="spellStart"/>
      <w:r>
        <w:rPr>
          <w:color w:val="000000"/>
          <w:sz w:val="16"/>
          <w:szCs w:val="16"/>
        </w:rPr>
        <w:t>ilization</w:t>
      </w:r>
      <w:proofErr w:type="spellEnd"/>
      <w:r>
        <w:rPr>
          <w:color w:val="000000"/>
          <w:sz w:val="16"/>
          <w:szCs w:val="16"/>
        </w:rPr>
        <w:t xml:space="preserve"> methods are yet to be established.</w:t>
      </w:r>
    </w:p>
    <w:p w14:paraId="48FB79B6" w14:textId="77777777" w:rsidR="00094451" w:rsidRDefault="00094451" w:rsidP="00094451">
      <w:pPr>
        <w:pStyle w:val="Standard"/>
        <w:spacing w:before="7" w:line="249" w:lineRule="auto"/>
        <w:ind w:left="160" w:right="26" w:firstLine="235"/>
        <w:jc w:val="both"/>
      </w:pPr>
      <w:r>
        <w:rPr>
          <w:color w:val="000000"/>
          <w:sz w:val="16"/>
          <w:szCs w:val="16"/>
        </w:rPr>
        <w:t xml:space="preserve">Salmonella spp. is also pathogenic bacteria that inhabit the in </w:t>
      </w:r>
      <w:proofErr w:type="spellStart"/>
      <w:r>
        <w:rPr>
          <w:color w:val="000000"/>
          <w:sz w:val="16"/>
          <w:szCs w:val="16"/>
        </w:rPr>
        <w:t>testines</w:t>
      </w:r>
      <w:proofErr w:type="spellEnd"/>
      <w:r>
        <w:rPr>
          <w:color w:val="000000"/>
          <w:sz w:val="16"/>
          <w:szCs w:val="16"/>
        </w:rPr>
        <w:t xml:space="preserve"> of livestock and cause food poisoning as well. </w:t>
      </w:r>
      <w:proofErr w:type="spellStart"/>
      <w:r>
        <w:rPr>
          <w:color w:val="000000"/>
          <w:sz w:val="16"/>
          <w:szCs w:val="16"/>
        </w:rPr>
        <w:t>Contami</w:t>
      </w:r>
      <w:proofErr w:type="spellEnd"/>
      <w:r>
        <w:rPr>
          <w:color w:val="000000"/>
          <w:sz w:val="16"/>
          <w:szCs w:val="16"/>
        </w:rPr>
        <w:t xml:space="preserve"> nation occurs during dissection of the livestock and processing, either through direct </w:t>
      </w:r>
      <w:r>
        <w:rPr>
          <w:color w:val="000000"/>
          <w:sz w:val="16"/>
          <w:szCs w:val="16"/>
        </w:rPr>
        <w:lastRenderedPageBreak/>
        <w:t>contact or through tools and the hands of the workers. Therefore, it increases the risk of food poisoning to eat fresh meat without sufficient heat sterilization. The number of bacteria required for the onset of a disease is approximately 10</w:t>
      </w:r>
      <w:r>
        <w:rPr>
          <w:color w:val="000000"/>
          <w:sz w:val="20"/>
          <w:szCs w:val="20"/>
          <w:vertAlign w:val="superscript"/>
        </w:rPr>
        <w:t xml:space="preserve">5 </w:t>
      </w:r>
      <w:r>
        <w:rPr>
          <w:color w:val="000000"/>
          <w:sz w:val="16"/>
          <w:szCs w:val="16"/>
        </w:rPr>
        <w:t xml:space="preserve">CFU, which causes symptoms such as severe abdominal pain, diarrhea, fever, and vomiting, following an </w:t>
      </w:r>
      <w:r>
        <w:rPr>
          <w:color w:val="000000"/>
          <w:sz w:val="16"/>
          <w:szCs w:val="16"/>
        </w:rPr>
        <w:t xml:space="preserve">incubation period of 12e48 h. There are occasional foodborne outbreaks of enter </w:t>
      </w:r>
      <w:proofErr w:type="spellStart"/>
      <w:r>
        <w:rPr>
          <w:color w:val="000000"/>
          <w:sz w:val="16"/>
          <w:szCs w:val="16"/>
        </w:rPr>
        <w:t>ohemorrhagic</w:t>
      </w:r>
      <w:proofErr w:type="spellEnd"/>
      <w:r>
        <w:rPr>
          <w:color w:val="000000"/>
          <w:sz w:val="16"/>
          <w:szCs w:val="16"/>
        </w:rPr>
        <w:t xml:space="preserve"> E. coli (</w:t>
      </w:r>
      <w:r>
        <w:rPr>
          <w:color w:val="0D7FAC"/>
          <w:sz w:val="16"/>
          <w:szCs w:val="16"/>
        </w:rPr>
        <w:t>Centers for Disease Control and Prevention, 2012b; Frank et al., 2011; McCollum et al., 2012</w:t>
      </w:r>
      <w:r>
        <w:rPr>
          <w:color w:val="000000"/>
          <w:sz w:val="16"/>
          <w:szCs w:val="16"/>
        </w:rPr>
        <w:t>) and Salmonella</w:t>
      </w:r>
    </w:p>
    <w:p w14:paraId="727906F1"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num="2" w:space="720" w:equalWidth="0">
            <w:col w:w="5316" w:space="0"/>
            <w:col w:w="5316" w:space="0"/>
          </w:cols>
        </w:sectPr>
      </w:pPr>
    </w:p>
    <w:p w14:paraId="280C44DD" w14:textId="77777777" w:rsidR="00094451" w:rsidRDefault="00094451" w:rsidP="00094451">
      <w:pPr>
        <w:pStyle w:val="Standard"/>
        <w:spacing w:line="268" w:lineRule="auto"/>
        <w:ind w:left="256" w:right="211" w:hanging="130"/>
      </w:pPr>
      <w:r>
        <w:rPr>
          <w:color w:val="000000"/>
          <w:sz w:val="16"/>
          <w:szCs w:val="16"/>
        </w:rPr>
        <w:t>spp. (</w:t>
      </w:r>
      <w:r>
        <w:rPr>
          <w:color w:val="0D7FAC"/>
          <w:sz w:val="16"/>
          <w:szCs w:val="16"/>
        </w:rPr>
        <w:t xml:space="preserve">Centers for Disease Control and Prevention, 2012a; </w:t>
      </w:r>
      <w:proofErr w:type="spellStart"/>
      <w:r>
        <w:rPr>
          <w:color w:val="0D7FAC"/>
          <w:sz w:val="16"/>
          <w:szCs w:val="16"/>
        </w:rPr>
        <w:t>Friesema</w:t>
      </w:r>
      <w:proofErr w:type="spellEnd"/>
      <w:r>
        <w:rPr>
          <w:color w:val="0D7FAC"/>
          <w:sz w:val="16"/>
          <w:szCs w:val="16"/>
        </w:rPr>
        <w:t xml:space="preserve"> </w:t>
      </w:r>
      <w:r>
        <w:rPr>
          <w:color w:val="000000"/>
          <w:sz w:val="21"/>
          <w:szCs w:val="21"/>
          <w:vertAlign w:val="superscript"/>
        </w:rPr>
        <w:t>* Corresponding author. Tel./fax: þ81 3 5463 0608.</w:t>
      </w:r>
      <w:r>
        <w:rPr>
          <w:color w:val="000000"/>
          <w:sz w:val="13"/>
          <w:szCs w:val="13"/>
        </w:rPr>
        <w:t xml:space="preserve"> E-mail address: </w:t>
      </w:r>
      <w:r>
        <w:rPr>
          <w:color w:val="0D7FAC"/>
          <w:sz w:val="13"/>
          <w:szCs w:val="13"/>
        </w:rPr>
        <w:t xml:space="preserve">hajime@kaiyodai.ac.jp </w:t>
      </w:r>
      <w:r>
        <w:rPr>
          <w:color w:val="000000"/>
          <w:sz w:val="13"/>
          <w:szCs w:val="13"/>
        </w:rPr>
        <w:t>(H. Takahashi).</w:t>
      </w:r>
    </w:p>
    <w:p w14:paraId="79BA88C1" w14:textId="77777777" w:rsidR="00094451" w:rsidRDefault="00094451" w:rsidP="00094451">
      <w:pPr>
        <w:pStyle w:val="Standard"/>
        <w:spacing w:before="156" w:line="240" w:lineRule="auto"/>
        <w:ind w:left="21"/>
      </w:pPr>
      <w:r>
        <w:rPr>
          <w:color w:val="000000"/>
          <w:sz w:val="13"/>
          <w:szCs w:val="13"/>
        </w:rPr>
        <w:t>0956-7135/$ e see front matter   2013 Elsevier Ltd. All rights reserved.</w:t>
      </w:r>
    </w:p>
    <w:p w14:paraId="041D5658" w14:textId="77777777" w:rsidR="00094451" w:rsidRDefault="00094451" w:rsidP="00094451">
      <w:pPr>
        <w:pStyle w:val="Standard"/>
        <w:spacing w:before="20" w:line="240" w:lineRule="auto"/>
        <w:ind w:left="22"/>
      </w:pPr>
      <w:r>
        <w:rPr>
          <w:color w:val="0D7FAC"/>
          <w:sz w:val="13"/>
          <w:szCs w:val="13"/>
        </w:rPr>
        <w:t>http://dx.doi.org/10.1016/j.foodcont.2013.09.028</w:t>
      </w:r>
    </w:p>
    <w:p w14:paraId="748615C1" w14:textId="77777777" w:rsidR="00094451" w:rsidRDefault="00094451" w:rsidP="00094451">
      <w:pPr>
        <w:pStyle w:val="Standard"/>
        <w:spacing w:line="240" w:lineRule="auto"/>
        <w:ind w:right="24"/>
        <w:jc w:val="right"/>
      </w:pPr>
      <w:r>
        <w:rPr>
          <w:color w:val="000000"/>
          <w:sz w:val="12"/>
          <w:szCs w:val="12"/>
        </w:rPr>
        <w:t>S. Miya et al. / Food Control 37 (2014) 62e67 63</w:t>
      </w:r>
    </w:p>
    <w:p w14:paraId="56FD7842" w14:textId="77777777" w:rsidR="00094451" w:rsidRDefault="00094451" w:rsidP="00094451">
      <w:pPr>
        <w:pStyle w:val="Standard"/>
        <w:spacing w:before="219" w:line="240" w:lineRule="auto"/>
        <w:ind w:left="208"/>
      </w:pPr>
      <w:r>
        <w:rPr>
          <w:color w:val="000000"/>
          <w:sz w:val="13"/>
          <w:szCs w:val="13"/>
        </w:rPr>
        <w:t>Table 1</w:t>
      </w:r>
    </w:p>
    <w:p w14:paraId="54FB7296"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space="720"/>
        </w:sectPr>
      </w:pPr>
    </w:p>
    <w:p w14:paraId="4D67D2F0" w14:textId="77777777" w:rsidR="00094451" w:rsidRDefault="00094451" w:rsidP="00094451">
      <w:pPr>
        <w:pStyle w:val="Standard"/>
        <w:spacing w:before="19" w:line="240" w:lineRule="auto"/>
        <w:ind w:left="9"/>
      </w:pPr>
      <w:r>
        <w:rPr>
          <w:color w:val="000000"/>
          <w:sz w:val="13"/>
          <w:szCs w:val="13"/>
        </w:rPr>
        <w:t>Bacterial strains used in this study and their growth on ε-</w:t>
      </w:r>
      <w:proofErr w:type="spellStart"/>
      <w:r>
        <w:rPr>
          <w:color w:val="000000"/>
          <w:sz w:val="13"/>
          <w:szCs w:val="13"/>
        </w:rPr>
        <w:t>polylysine</w:t>
      </w:r>
      <w:proofErr w:type="spellEnd"/>
      <w:r>
        <w:rPr>
          <w:color w:val="000000"/>
          <w:sz w:val="13"/>
          <w:szCs w:val="13"/>
        </w:rPr>
        <w:t>-added medium.</w:t>
      </w:r>
    </w:p>
    <w:p w14:paraId="231410FD" w14:textId="77777777" w:rsidR="00094451" w:rsidRDefault="00094451" w:rsidP="00094451">
      <w:pPr>
        <w:pStyle w:val="Standard"/>
        <w:spacing w:before="5097" w:line="254" w:lineRule="auto"/>
        <w:ind w:left="8" w:right="201" w:firstLine="1"/>
      </w:pPr>
      <w:r>
        <w:rPr>
          <w:color w:val="0D7FAC"/>
          <w:sz w:val="16"/>
          <w:szCs w:val="16"/>
        </w:rPr>
        <w:t xml:space="preserve">et al., 2012; </w:t>
      </w:r>
      <w:proofErr w:type="spellStart"/>
      <w:r>
        <w:rPr>
          <w:color w:val="0D7FAC"/>
          <w:sz w:val="16"/>
          <w:szCs w:val="16"/>
        </w:rPr>
        <w:t>Raguenaud</w:t>
      </w:r>
      <w:proofErr w:type="spellEnd"/>
      <w:r>
        <w:rPr>
          <w:color w:val="0D7FAC"/>
          <w:sz w:val="16"/>
          <w:szCs w:val="16"/>
        </w:rPr>
        <w:t xml:space="preserve"> et al., 2012</w:t>
      </w:r>
      <w:r>
        <w:rPr>
          <w:color w:val="000000"/>
          <w:sz w:val="16"/>
          <w:szCs w:val="16"/>
        </w:rPr>
        <w:t>) in the West, making these bacteria significant in global public health issues.</w:t>
      </w:r>
    </w:p>
    <w:p w14:paraId="53DC7E8B" w14:textId="77777777" w:rsidR="00094451" w:rsidRDefault="00094451" w:rsidP="00094451">
      <w:pPr>
        <w:pStyle w:val="Standard"/>
        <w:spacing w:before="6" w:line="254" w:lineRule="auto"/>
        <w:ind w:left="3" w:right="181" w:firstLine="246"/>
        <w:jc w:val="both"/>
      </w:pPr>
      <w:proofErr w:type="spellStart"/>
      <w:r>
        <w:rPr>
          <w:color w:val="000000"/>
          <w:sz w:val="16"/>
          <w:szCs w:val="16"/>
        </w:rPr>
        <w:t>Polylysine</w:t>
      </w:r>
      <w:proofErr w:type="spellEnd"/>
      <w:r>
        <w:rPr>
          <w:color w:val="000000"/>
          <w:sz w:val="16"/>
          <w:szCs w:val="16"/>
        </w:rPr>
        <w:t xml:space="preserve"> (ε-</w:t>
      </w:r>
      <w:proofErr w:type="spellStart"/>
      <w:r>
        <w:rPr>
          <w:color w:val="000000"/>
          <w:sz w:val="16"/>
          <w:szCs w:val="16"/>
        </w:rPr>
        <w:t>polylysine</w:t>
      </w:r>
      <w:proofErr w:type="spellEnd"/>
      <w:r>
        <w:rPr>
          <w:color w:val="000000"/>
          <w:sz w:val="16"/>
          <w:szCs w:val="16"/>
        </w:rPr>
        <w:t>, (S)-poly(</w:t>
      </w:r>
      <w:proofErr w:type="spellStart"/>
      <w:r>
        <w:rPr>
          <w:color w:val="000000"/>
          <w:sz w:val="16"/>
          <w:szCs w:val="16"/>
        </w:rPr>
        <w:t>imino</w:t>
      </w:r>
      <w:proofErr w:type="spellEnd"/>
      <w:r>
        <w:rPr>
          <w:color w:val="000000"/>
          <w:sz w:val="16"/>
          <w:szCs w:val="16"/>
        </w:rPr>
        <w:t xml:space="preserve">(2-amino-1-oxo-1,6- </w:t>
      </w:r>
      <w:proofErr w:type="spellStart"/>
      <w:r>
        <w:rPr>
          <w:color w:val="000000"/>
          <w:sz w:val="16"/>
          <w:szCs w:val="16"/>
        </w:rPr>
        <w:t>hexanediyl</w:t>
      </w:r>
      <w:proofErr w:type="spellEnd"/>
      <w:r>
        <w:rPr>
          <w:color w:val="000000"/>
          <w:sz w:val="16"/>
          <w:szCs w:val="16"/>
        </w:rPr>
        <w:t xml:space="preserve">))) is a basic polypeptide of linearly bonded </w:t>
      </w:r>
      <w:r>
        <w:rPr>
          <w:color w:val="000000"/>
          <w:sz w:val="11"/>
          <w:szCs w:val="11"/>
        </w:rPr>
        <w:t>L</w:t>
      </w:r>
      <w:r>
        <w:rPr>
          <w:color w:val="000000"/>
          <w:sz w:val="16"/>
          <w:szCs w:val="16"/>
        </w:rPr>
        <w:t xml:space="preserve">-lysine that can be isolated from the culture medium of Streptomyces </w:t>
      </w:r>
      <w:proofErr w:type="spellStart"/>
      <w:r>
        <w:rPr>
          <w:color w:val="000000"/>
          <w:sz w:val="16"/>
          <w:szCs w:val="16"/>
        </w:rPr>
        <w:t>albulus</w:t>
      </w:r>
      <w:proofErr w:type="spellEnd"/>
      <w:r>
        <w:rPr>
          <w:color w:val="000000"/>
          <w:sz w:val="16"/>
          <w:szCs w:val="16"/>
        </w:rPr>
        <w:t xml:space="preserve">, an actinomycete. Polycations adsorb onto the surface of microbial cell membranes and show extensive antimicrobial ac </w:t>
      </w:r>
      <w:proofErr w:type="spellStart"/>
      <w:r>
        <w:rPr>
          <w:color w:val="000000"/>
          <w:sz w:val="16"/>
          <w:szCs w:val="16"/>
        </w:rPr>
        <w:t>tivity</w:t>
      </w:r>
      <w:proofErr w:type="spellEnd"/>
      <w:r>
        <w:rPr>
          <w:color w:val="000000"/>
          <w:sz w:val="16"/>
          <w:szCs w:val="16"/>
        </w:rPr>
        <w:t xml:space="preserve"> against gram-positive and gram-negative bacteria, as well as yeasts and molds (</w:t>
      </w:r>
      <w:proofErr w:type="spellStart"/>
      <w:r>
        <w:rPr>
          <w:color w:val="0D7FAC"/>
          <w:sz w:val="16"/>
          <w:szCs w:val="16"/>
        </w:rPr>
        <w:t>Shima</w:t>
      </w:r>
      <w:proofErr w:type="spellEnd"/>
      <w:r>
        <w:rPr>
          <w:color w:val="0D7FAC"/>
          <w:sz w:val="16"/>
          <w:szCs w:val="16"/>
        </w:rPr>
        <w:t>, Matsuoka, Iwamoto, &amp; Sakai, 1984</w:t>
      </w:r>
      <w:r>
        <w:rPr>
          <w:color w:val="000000"/>
          <w:sz w:val="16"/>
          <w:szCs w:val="16"/>
        </w:rPr>
        <w:t xml:space="preserve">). </w:t>
      </w:r>
      <w:proofErr w:type="spellStart"/>
      <w:r>
        <w:rPr>
          <w:color w:val="000000"/>
          <w:sz w:val="16"/>
          <w:szCs w:val="16"/>
        </w:rPr>
        <w:t>Polylysine</w:t>
      </w:r>
      <w:proofErr w:type="spellEnd"/>
      <w:r>
        <w:rPr>
          <w:color w:val="000000"/>
          <w:sz w:val="16"/>
          <w:szCs w:val="16"/>
        </w:rPr>
        <w:t xml:space="preserve"> shows antimicrobial activity over a comparatively wide pH range. Additionally, it is exceptionally soluble in water, heat stable, and does not affect the food taste much (</w:t>
      </w:r>
      <w:r>
        <w:rPr>
          <w:color w:val="0D7FAC"/>
          <w:sz w:val="16"/>
          <w:szCs w:val="16"/>
        </w:rPr>
        <w:t>Yoshida &amp; Nagasawa, 2003</w:t>
      </w:r>
      <w:r>
        <w:rPr>
          <w:color w:val="000000"/>
          <w:sz w:val="16"/>
          <w:szCs w:val="16"/>
        </w:rPr>
        <w:t xml:space="preserve">). In 2004, it was designated as generally </w:t>
      </w:r>
      <w:proofErr w:type="spellStart"/>
      <w:r>
        <w:rPr>
          <w:color w:val="000000"/>
          <w:sz w:val="16"/>
          <w:szCs w:val="16"/>
        </w:rPr>
        <w:t>recog</w:t>
      </w:r>
      <w:proofErr w:type="spellEnd"/>
      <w:r>
        <w:rPr>
          <w:color w:val="000000"/>
          <w:sz w:val="16"/>
          <w:szCs w:val="16"/>
        </w:rPr>
        <w:t xml:space="preserve"> </w:t>
      </w:r>
      <w:proofErr w:type="spellStart"/>
      <w:r>
        <w:rPr>
          <w:color w:val="000000"/>
          <w:sz w:val="16"/>
          <w:szCs w:val="16"/>
        </w:rPr>
        <w:t>nized</w:t>
      </w:r>
      <w:proofErr w:type="spellEnd"/>
      <w:r>
        <w:rPr>
          <w:color w:val="000000"/>
          <w:sz w:val="16"/>
          <w:szCs w:val="16"/>
        </w:rPr>
        <w:t xml:space="preserve"> as safe (GRAS) by the United States Food and Drug Administration.</w:t>
      </w:r>
    </w:p>
    <w:p w14:paraId="4CEF8305" w14:textId="77777777" w:rsidR="00094451" w:rsidRDefault="00094451" w:rsidP="00094451">
      <w:pPr>
        <w:pStyle w:val="Standard"/>
        <w:spacing w:before="7" w:line="254" w:lineRule="auto"/>
        <w:ind w:left="8" w:right="181" w:firstLine="241"/>
        <w:jc w:val="both"/>
      </w:pPr>
      <w:r>
        <w:rPr>
          <w:color w:val="000000"/>
          <w:sz w:val="16"/>
          <w:szCs w:val="16"/>
        </w:rPr>
        <w:t xml:space="preserve">Research into the practical uses of </w:t>
      </w:r>
      <w:proofErr w:type="spellStart"/>
      <w:r>
        <w:rPr>
          <w:color w:val="000000"/>
          <w:sz w:val="16"/>
          <w:szCs w:val="16"/>
        </w:rPr>
        <w:t>polylysine</w:t>
      </w:r>
      <w:proofErr w:type="spellEnd"/>
      <w:r>
        <w:rPr>
          <w:color w:val="000000"/>
          <w:sz w:val="16"/>
          <w:szCs w:val="16"/>
        </w:rPr>
        <w:t xml:space="preserve"> includes the one for E. coli O157:H7 and S. Typhimurium in roast beef (</w:t>
      </w:r>
      <w:r>
        <w:rPr>
          <w:color w:val="0D7FAC"/>
          <w:sz w:val="16"/>
          <w:szCs w:val="16"/>
        </w:rPr>
        <w:t>Chang, Lu, Park, &amp; Kang, 2010</w:t>
      </w:r>
      <w:r>
        <w:rPr>
          <w:color w:val="000000"/>
          <w:sz w:val="16"/>
          <w:szCs w:val="16"/>
        </w:rPr>
        <w:t>), and as an additive in the manufacture of chicken nuggets, where it was reported to be more effective at reducing Salmonella bacteria numbers than heat treatment alone (</w:t>
      </w:r>
      <w:proofErr w:type="spellStart"/>
      <w:r>
        <w:rPr>
          <w:color w:val="0D7FAC"/>
          <w:sz w:val="16"/>
          <w:szCs w:val="16"/>
        </w:rPr>
        <w:t>Moschonas</w:t>
      </w:r>
      <w:proofErr w:type="spellEnd"/>
      <w:r>
        <w:rPr>
          <w:color w:val="0D7FAC"/>
          <w:sz w:val="16"/>
          <w:szCs w:val="16"/>
        </w:rPr>
        <w:t xml:space="preserve"> et al., 2012</w:t>
      </w:r>
      <w:r>
        <w:rPr>
          <w:color w:val="000000"/>
          <w:sz w:val="16"/>
          <w:szCs w:val="16"/>
        </w:rPr>
        <w:t xml:space="preserve">). However, there have been no reports of the use of </w:t>
      </w:r>
      <w:proofErr w:type="spellStart"/>
      <w:r>
        <w:rPr>
          <w:color w:val="000000"/>
          <w:sz w:val="16"/>
          <w:szCs w:val="16"/>
        </w:rPr>
        <w:t>polylysine</w:t>
      </w:r>
      <w:proofErr w:type="spellEnd"/>
      <w:r>
        <w:rPr>
          <w:color w:val="000000"/>
          <w:sz w:val="16"/>
          <w:szCs w:val="16"/>
        </w:rPr>
        <w:t xml:space="preserve"> with raw meats. Despite the deadly outbreak, the demand for safe raw meats has not been weakened. Therefore, the present study investigated the antimicrobial effectiveness of </w:t>
      </w:r>
      <w:proofErr w:type="spellStart"/>
      <w:r>
        <w:rPr>
          <w:color w:val="000000"/>
          <w:sz w:val="16"/>
          <w:szCs w:val="16"/>
        </w:rPr>
        <w:t>polylysine</w:t>
      </w:r>
      <w:proofErr w:type="spellEnd"/>
      <w:r>
        <w:rPr>
          <w:color w:val="000000"/>
          <w:sz w:val="16"/>
          <w:szCs w:val="16"/>
        </w:rPr>
        <w:t xml:space="preserve"> against enterohemorrhagic E. coli O157 and Salmonella in raw meat to establish a practical method of controlling the food borne pathogens without affecting the food taste.</w:t>
      </w:r>
    </w:p>
    <w:p w14:paraId="1B823F92" w14:textId="77777777" w:rsidR="00094451" w:rsidRDefault="00094451" w:rsidP="00094451">
      <w:pPr>
        <w:pStyle w:val="Standard"/>
        <w:spacing w:before="227" w:line="240" w:lineRule="auto"/>
        <w:ind w:left="8"/>
      </w:pPr>
      <w:r>
        <w:rPr>
          <w:color w:val="000000"/>
          <w:sz w:val="16"/>
          <w:szCs w:val="16"/>
        </w:rPr>
        <w:t>2. Materials and methods</w:t>
      </w:r>
    </w:p>
    <w:p w14:paraId="6ECD74F7" w14:textId="77777777" w:rsidR="00094451" w:rsidRDefault="00094451" w:rsidP="00094451">
      <w:pPr>
        <w:pStyle w:val="Standard"/>
        <w:spacing w:before="228" w:line="251" w:lineRule="auto"/>
        <w:ind w:left="9" w:right="901" w:hanging="9"/>
      </w:pPr>
      <w:r>
        <w:rPr>
          <w:color w:val="000000"/>
          <w:sz w:val="16"/>
          <w:szCs w:val="16"/>
        </w:rPr>
        <w:t>2.1. Materials for minimum inhibitory concentration (MIC) measurements</w:t>
      </w:r>
    </w:p>
    <w:p w14:paraId="5B0D1905" w14:textId="77777777" w:rsidR="00094451" w:rsidRDefault="00094451" w:rsidP="00094451">
      <w:pPr>
        <w:pStyle w:val="Standard"/>
        <w:spacing w:before="217" w:line="254" w:lineRule="auto"/>
        <w:ind w:left="3" w:right="181" w:firstLine="246"/>
        <w:jc w:val="both"/>
      </w:pPr>
      <w:r>
        <w:rPr>
          <w:color w:val="000000"/>
          <w:sz w:val="16"/>
          <w:szCs w:val="16"/>
        </w:rPr>
        <w:t>For the measurement of the MIC for enterohemorrhagic E. coli, 3 strains of O157 (ATCC 43889, ATCC 43890, and ATCC 43894), and 5 strains of non-O157 (ATCC 11775, IAM 1264, IAM 12057, IAM 12058, and IAM 12060) were used (</w:t>
      </w:r>
      <w:r>
        <w:rPr>
          <w:color w:val="0D7FAC"/>
          <w:sz w:val="16"/>
          <w:szCs w:val="16"/>
        </w:rPr>
        <w:t>Table 1</w:t>
      </w:r>
      <w:r>
        <w:rPr>
          <w:color w:val="000000"/>
          <w:sz w:val="16"/>
          <w:szCs w:val="16"/>
        </w:rPr>
        <w:t xml:space="preserve">). Seven strains of Salmonella, of which serotypes are frequently isolated in beef in the U.S. (S. Typhimurium ATCC 13311, S. </w:t>
      </w:r>
      <w:proofErr w:type="spellStart"/>
      <w:r>
        <w:rPr>
          <w:color w:val="000000"/>
          <w:sz w:val="16"/>
          <w:szCs w:val="16"/>
        </w:rPr>
        <w:t>Braenderup</w:t>
      </w:r>
      <w:proofErr w:type="spellEnd"/>
      <w:r>
        <w:rPr>
          <w:color w:val="000000"/>
          <w:sz w:val="16"/>
          <w:szCs w:val="16"/>
        </w:rPr>
        <w:t xml:space="preserve"> T11, S. </w:t>
      </w:r>
      <w:proofErr w:type="spellStart"/>
      <w:r>
        <w:rPr>
          <w:color w:val="000000"/>
          <w:sz w:val="16"/>
          <w:szCs w:val="16"/>
        </w:rPr>
        <w:t>Infantis</w:t>
      </w:r>
      <w:proofErr w:type="spellEnd"/>
      <w:r>
        <w:rPr>
          <w:color w:val="000000"/>
          <w:sz w:val="16"/>
          <w:szCs w:val="16"/>
        </w:rPr>
        <w:t xml:space="preserve"> T12, S.</w:t>
      </w:r>
    </w:p>
    <w:p w14:paraId="2085C73C" w14:textId="77777777" w:rsidR="00094451" w:rsidRDefault="00094451" w:rsidP="00094451">
      <w:pPr>
        <w:pStyle w:val="Standard"/>
        <w:spacing w:before="5248" w:line="242" w:lineRule="auto"/>
        <w:ind w:left="163" w:right="37"/>
        <w:jc w:val="both"/>
      </w:pPr>
      <w:r>
        <w:rPr>
          <w:color w:val="000000"/>
          <w:sz w:val="16"/>
          <w:szCs w:val="16"/>
        </w:rPr>
        <w:t xml:space="preserve">Thompson T18, S. Montevideo T20, S. </w:t>
      </w:r>
      <w:proofErr w:type="spellStart"/>
      <w:r>
        <w:rPr>
          <w:color w:val="000000"/>
          <w:sz w:val="16"/>
          <w:szCs w:val="16"/>
        </w:rPr>
        <w:t>Hadar</w:t>
      </w:r>
      <w:proofErr w:type="spellEnd"/>
      <w:r>
        <w:rPr>
          <w:color w:val="000000"/>
          <w:sz w:val="16"/>
          <w:szCs w:val="16"/>
        </w:rPr>
        <w:t xml:space="preserve"> T24, and S. </w:t>
      </w:r>
      <w:proofErr w:type="spellStart"/>
      <w:r>
        <w:rPr>
          <w:color w:val="000000"/>
          <w:sz w:val="16"/>
          <w:szCs w:val="16"/>
        </w:rPr>
        <w:t>Anatum</w:t>
      </w:r>
      <w:proofErr w:type="spellEnd"/>
      <w:r>
        <w:rPr>
          <w:color w:val="000000"/>
          <w:sz w:val="16"/>
          <w:szCs w:val="16"/>
        </w:rPr>
        <w:t xml:space="preserve"> T31) (</w:t>
      </w:r>
      <w:r>
        <w:rPr>
          <w:color w:val="0D7FAC"/>
          <w:sz w:val="16"/>
          <w:szCs w:val="16"/>
        </w:rPr>
        <w:t>Food Safety and Inspection Service, 2011</w:t>
      </w:r>
      <w:r>
        <w:rPr>
          <w:color w:val="000000"/>
          <w:sz w:val="16"/>
          <w:szCs w:val="16"/>
        </w:rPr>
        <w:t xml:space="preserve">) were also used since a large portion of retailed beef is imported from the U.S. Each strain of E. coli and Salmonella stored in the laboratory </w:t>
      </w:r>
      <w:proofErr w:type="gramStart"/>
      <w:r>
        <w:rPr>
          <w:color w:val="000000"/>
          <w:sz w:val="16"/>
          <w:szCs w:val="16"/>
        </w:rPr>
        <w:t>at  80</w:t>
      </w:r>
      <w:proofErr w:type="gramEnd"/>
      <w:r>
        <w:rPr>
          <w:color w:val="000000"/>
          <w:sz w:val="16"/>
          <w:szCs w:val="16"/>
        </w:rPr>
        <w:t xml:space="preserve"> </w:t>
      </w:r>
      <w:r>
        <w:rPr>
          <w:color w:val="000000"/>
          <w:sz w:val="20"/>
          <w:szCs w:val="20"/>
          <w:vertAlign w:val="superscript"/>
        </w:rPr>
        <w:t xml:space="preserve"> </w:t>
      </w:r>
      <w:r>
        <w:rPr>
          <w:color w:val="000000"/>
          <w:sz w:val="16"/>
          <w:szCs w:val="16"/>
        </w:rPr>
        <w:t xml:space="preserve">C were cultivated overnight at 37 </w:t>
      </w:r>
      <w:r>
        <w:rPr>
          <w:color w:val="000000"/>
          <w:sz w:val="20"/>
          <w:szCs w:val="20"/>
          <w:vertAlign w:val="superscript"/>
        </w:rPr>
        <w:t xml:space="preserve"> </w:t>
      </w:r>
      <w:r>
        <w:rPr>
          <w:color w:val="000000"/>
          <w:sz w:val="16"/>
          <w:szCs w:val="16"/>
        </w:rPr>
        <w:t>C in 10 ml trypticase soy broth (Becton Dickinson, Franklin Lakes, NJ) with 0.6% yeast extract (TSB YE). The culture medium was then transferred as 10-</w:t>
      </w:r>
      <w:r>
        <w:rPr>
          <w:color w:val="000000"/>
          <w:sz w:val="17"/>
          <w:szCs w:val="17"/>
        </w:rPr>
        <w:t>m</w:t>
      </w:r>
      <w:r>
        <w:rPr>
          <w:color w:val="000000"/>
          <w:sz w:val="16"/>
          <w:szCs w:val="16"/>
        </w:rPr>
        <w:t xml:space="preserve">l aliquots into new 10 ml TSB-YE preparations and again cultured overnight at </w:t>
      </w:r>
      <w:proofErr w:type="gramStart"/>
      <w:r>
        <w:rPr>
          <w:color w:val="000000"/>
          <w:sz w:val="16"/>
          <w:szCs w:val="16"/>
        </w:rPr>
        <w:t xml:space="preserve">37 </w:t>
      </w:r>
      <w:r>
        <w:rPr>
          <w:color w:val="000000"/>
          <w:sz w:val="20"/>
          <w:szCs w:val="20"/>
          <w:vertAlign w:val="superscript"/>
        </w:rPr>
        <w:t xml:space="preserve"> </w:t>
      </w:r>
      <w:r>
        <w:rPr>
          <w:color w:val="000000"/>
          <w:sz w:val="16"/>
          <w:szCs w:val="16"/>
        </w:rPr>
        <w:t>C.</w:t>
      </w:r>
      <w:proofErr w:type="gramEnd"/>
    </w:p>
    <w:p w14:paraId="47390A49" w14:textId="77777777" w:rsidR="00094451" w:rsidRDefault="00094451" w:rsidP="00094451">
      <w:pPr>
        <w:pStyle w:val="Standard"/>
        <w:spacing w:before="14" w:line="247" w:lineRule="auto"/>
        <w:ind w:left="168" w:right="39" w:firstLine="241"/>
        <w:jc w:val="both"/>
      </w:pPr>
      <w:r>
        <w:rPr>
          <w:color w:val="000000"/>
          <w:sz w:val="16"/>
          <w:szCs w:val="16"/>
        </w:rPr>
        <w:t>Mueller-Hinton agar (</w:t>
      </w:r>
      <w:proofErr w:type="spellStart"/>
      <w:r>
        <w:rPr>
          <w:color w:val="000000"/>
          <w:sz w:val="16"/>
          <w:szCs w:val="16"/>
        </w:rPr>
        <w:t>Oxoid</w:t>
      </w:r>
      <w:proofErr w:type="spellEnd"/>
      <w:r>
        <w:rPr>
          <w:color w:val="000000"/>
          <w:sz w:val="16"/>
          <w:szCs w:val="16"/>
        </w:rPr>
        <w:t xml:space="preserve">, Hampshire, UK) was autoclaved and stored at 55 </w:t>
      </w:r>
      <w:r>
        <w:rPr>
          <w:color w:val="000000"/>
          <w:sz w:val="20"/>
          <w:szCs w:val="20"/>
          <w:vertAlign w:val="superscript"/>
        </w:rPr>
        <w:t xml:space="preserve"> </w:t>
      </w:r>
      <w:r>
        <w:rPr>
          <w:color w:val="000000"/>
          <w:sz w:val="16"/>
          <w:szCs w:val="16"/>
        </w:rPr>
        <w:t>C, mixed with filter-sterilized ε-</w:t>
      </w:r>
      <w:proofErr w:type="spellStart"/>
      <w:r>
        <w:rPr>
          <w:color w:val="000000"/>
          <w:sz w:val="16"/>
          <w:szCs w:val="16"/>
        </w:rPr>
        <w:t>polylysine</w:t>
      </w:r>
      <w:proofErr w:type="spellEnd"/>
      <w:r>
        <w:rPr>
          <w:color w:val="000000"/>
          <w:sz w:val="16"/>
          <w:szCs w:val="16"/>
        </w:rPr>
        <w:t xml:space="preserve"> </w:t>
      </w:r>
      <w:proofErr w:type="spellStart"/>
      <w:r>
        <w:rPr>
          <w:color w:val="000000"/>
          <w:sz w:val="16"/>
          <w:szCs w:val="16"/>
        </w:rPr>
        <w:t>solu</w:t>
      </w:r>
      <w:proofErr w:type="spellEnd"/>
      <w:r>
        <w:rPr>
          <w:color w:val="000000"/>
          <w:sz w:val="16"/>
          <w:szCs w:val="16"/>
        </w:rPr>
        <w:t xml:space="preserve"> </w:t>
      </w:r>
      <w:proofErr w:type="spellStart"/>
      <w:r>
        <w:rPr>
          <w:color w:val="000000"/>
          <w:sz w:val="16"/>
          <w:szCs w:val="16"/>
        </w:rPr>
        <w:t>tion</w:t>
      </w:r>
      <w:proofErr w:type="spellEnd"/>
      <w:r>
        <w:rPr>
          <w:color w:val="000000"/>
          <w:sz w:val="16"/>
          <w:szCs w:val="16"/>
        </w:rPr>
        <w:t xml:space="preserve"> (SAN KEEPER No.381, containing 50% ε-</w:t>
      </w:r>
      <w:proofErr w:type="spellStart"/>
      <w:r>
        <w:rPr>
          <w:color w:val="000000"/>
          <w:sz w:val="16"/>
          <w:szCs w:val="16"/>
        </w:rPr>
        <w:t>polylysine</w:t>
      </w:r>
      <w:proofErr w:type="spellEnd"/>
      <w:r>
        <w:rPr>
          <w:color w:val="000000"/>
          <w:sz w:val="16"/>
          <w:szCs w:val="16"/>
        </w:rPr>
        <w:t>, San-</w:t>
      </w:r>
      <w:proofErr w:type="spellStart"/>
      <w:r>
        <w:rPr>
          <w:color w:val="000000"/>
          <w:sz w:val="16"/>
          <w:szCs w:val="16"/>
        </w:rPr>
        <w:t>Ei</w:t>
      </w:r>
      <w:proofErr w:type="spellEnd"/>
      <w:r>
        <w:rPr>
          <w:color w:val="000000"/>
          <w:sz w:val="16"/>
          <w:szCs w:val="16"/>
        </w:rPr>
        <w:t xml:space="preserve"> Gen F.F.I., Osaka, Japan), which was diluted with sterile distilled water so that the final concentrations of ε-</w:t>
      </w:r>
      <w:proofErr w:type="spellStart"/>
      <w:r>
        <w:rPr>
          <w:color w:val="000000"/>
          <w:sz w:val="16"/>
          <w:szCs w:val="16"/>
        </w:rPr>
        <w:t>polylysine</w:t>
      </w:r>
      <w:proofErr w:type="spellEnd"/>
      <w:r>
        <w:rPr>
          <w:color w:val="000000"/>
          <w:sz w:val="16"/>
          <w:szCs w:val="16"/>
        </w:rPr>
        <w:t xml:space="preserve"> were 500e2500 ppm in the agar, and then dispensed into sterile dishes to produce slabs.</w:t>
      </w:r>
    </w:p>
    <w:p w14:paraId="724C62EA" w14:textId="77777777" w:rsidR="00094451" w:rsidRDefault="00094451" w:rsidP="00094451">
      <w:pPr>
        <w:pStyle w:val="Standard"/>
        <w:spacing w:before="241" w:line="240" w:lineRule="auto"/>
        <w:ind w:left="160"/>
      </w:pPr>
      <w:r>
        <w:rPr>
          <w:color w:val="000000"/>
          <w:sz w:val="16"/>
          <w:szCs w:val="16"/>
        </w:rPr>
        <w:t>2.2. MIC measurements</w:t>
      </w:r>
    </w:p>
    <w:p w14:paraId="777BA763" w14:textId="77777777" w:rsidR="00094451" w:rsidRDefault="00094451" w:rsidP="00094451">
      <w:pPr>
        <w:pStyle w:val="Standard"/>
        <w:spacing w:before="199" w:line="244" w:lineRule="auto"/>
        <w:ind w:left="172" w:right="35" w:firstLine="230"/>
      </w:pPr>
      <w:r>
        <w:rPr>
          <w:color w:val="000000"/>
          <w:sz w:val="16"/>
          <w:szCs w:val="16"/>
        </w:rPr>
        <w:t>The 5-</w:t>
      </w:r>
      <w:r>
        <w:rPr>
          <w:color w:val="000000"/>
          <w:sz w:val="17"/>
          <w:szCs w:val="17"/>
        </w:rPr>
        <w:t>m</w:t>
      </w:r>
      <w:r>
        <w:rPr>
          <w:color w:val="000000"/>
          <w:sz w:val="16"/>
          <w:szCs w:val="16"/>
        </w:rPr>
        <w:t>l aliquots of 10</w:t>
      </w:r>
      <w:r>
        <w:rPr>
          <w:color w:val="000000"/>
          <w:sz w:val="20"/>
          <w:szCs w:val="20"/>
          <w:vertAlign w:val="superscript"/>
        </w:rPr>
        <w:t xml:space="preserve">9 </w:t>
      </w:r>
      <w:r>
        <w:rPr>
          <w:color w:val="000000"/>
          <w:sz w:val="16"/>
          <w:szCs w:val="16"/>
        </w:rPr>
        <w:t>CFU/ml bacterial suspensions of each strain described above were dripped on the Mueller-Hinton agar</w:t>
      </w:r>
    </w:p>
    <w:p w14:paraId="5DD16EE2" w14:textId="77777777" w:rsidR="00094451" w:rsidRDefault="00094451" w:rsidP="00094451">
      <w:pPr>
        <w:pStyle w:val="Standard"/>
        <w:spacing w:before="3281" w:line="254" w:lineRule="auto"/>
        <w:ind w:left="168" w:right="35" w:hanging="1"/>
        <w:jc w:val="both"/>
      </w:pPr>
      <w:r>
        <w:rPr>
          <w:color w:val="000000"/>
          <w:sz w:val="12"/>
          <w:szCs w:val="12"/>
        </w:rPr>
        <w:lastRenderedPageBreak/>
        <w:t>Fig. 1. Growth of E. coli after the addition of 3000 ppm ε-</w:t>
      </w:r>
      <w:proofErr w:type="spellStart"/>
      <w:r>
        <w:rPr>
          <w:color w:val="000000"/>
          <w:sz w:val="12"/>
          <w:szCs w:val="12"/>
        </w:rPr>
        <w:t>polylysine</w:t>
      </w:r>
      <w:proofErr w:type="spellEnd"/>
      <w:r>
        <w:rPr>
          <w:color w:val="000000"/>
          <w:sz w:val="12"/>
          <w:szCs w:val="12"/>
        </w:rPr>
        <w:t xml:space="preserve"> (</w:t>
      </w:r>
      <w:r>
        <w:rPr>
          <w:color w:val="000000"/>
          <w:sz w:val="11"/>
          <w:szCs w:val="11"/>
        </w:rPr>
        <w:t>-</w:t>
      </w:r>
      <w:r>
        <w:rPr>
          <w:color w:val="000000"/>
          <w:sz w:val="12"/>
          <w:szCs w:val="12"/>
        </w:rPr>
        <w:t xml:space="preserve">). Beef samples inoculated with 3 strains of E. coli were incubated at </w:t>
      </w:r>
      <w:proofErr w:type="gramStart"/>
      <w:r>
        <w:rPr>
          <w:color w:val="000000"/>
          <w:sz w:val="12"/>
          <w:szCs w:val="12"/>
        </w:rPr>
        <w:t xml:space="preserve">4 </w:t>
      </w:r>
      <w:r>
        <w:rPr>
          <w:color w:val="000000"/>
          <w:sz w:val="15"/>
          <w:szCs w:val="15"/>
          <w:vertAlign w:val="superscript"/>
        </w:rPr>
        <w:t xml:space="preserve"> </w:t>
      </w:r>
      <w:r>
        <w:rPr>
          <w:color w:val="000000"/>
          <w:sz w:val="12"/>
          <w:szCs w:val="12"/>
        </w:rPr>
        <w:t>C</w:t>
      </w:r>
      <w:proofErr w:type="gramEnd"/>
      <w:r>
        <w:rPr>
          <w:color w:val="000000"/>
          <w:sz w:val="12"/>
          <w:szCs w:val="12"/>
        </w:rPr>
        <w:t xml:space="preserve"> for 7 days. </w:t>
      </w:r>
      <w:proofErr w:type="spellStart"/>
      <w:r>
        <w:rPr>
          <w:color w:val="000000"/>
          <w:sz w:val="12"/>
          <w:szCs w:val="12"/>
        </w:rPr>
        <w:t>Polylysine</w:t>
      </w:r>
      <w:proofErr w:type="spellEnd"/>
      <w:r>
        <w:rPr>
          <w:color w:val="000000"/>
          <w:sz w:val="12"/>
          <w:szCs w:val="12"/>
        </w:rPr>
        <w:t xml:space="preserve"> was substituted with sterile </w:t>
      </w:r>
      <w:r>
        <w:rPr>
          <w:color w:val="000000"/>
          <w:sz w:val="12"/>
          <w:szCs w:val="12"/>
        </w:rPr>
        <w:t>distilled water in the controls (&gt;). When colonies were not detected, the 2 log CFU/g was counted (i.e., the detection limit).</w:t>
      </w:r>
    </w:p>
    <w:p w14:paraId="4697BFEC"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num="2" w:space="720" w:equalWidth="0">
            <w:col w:w="5316" w:space="0"/>
            <w:col w:w="5316" w:space="0"/>
          </w:cols>
        </w:sectPr>
      </w:pPr>
    </w:p>
    <w:p w14:paraId="46AAA92F" w14:textId="77777777" w:rsidR="00094451" w:rsidRDefault="00094451" w:rsidP="00094451">
      <w:pPr>
        <w:pStyle w:val="Standard"/>
        <w:spacing w:line="240" w:lineRule="auto"/>
        <w:ind w:left="22"/>
      </w:pPr>
      <w:r>
        <w:rPr>
          <w:color w:val="000000"/>
          <w:sz w:val="12"/>
          <w:szCs w:val="12"/>
        </w:rPr>
        <w:t>64 S. Miya et al. / Food Control 37 (2014) 62e67</w:t>
      </w:r>
    </w:p>
    <w:p w14:paraId="1C2951DC" w14:textId="77777777" w:rsidR="00094451" w:rsidRDefault="00094451" w:rsidP="00094451">
      <w:pPr>
        <w:pStyle w:val="Standard"/>
        <w:spacing w:before="3291" w:line="249" w:lineRule="auto"/>
        <w:ind w:left="21" w:right="5591" w:hanging="2"/>
        <w:jc w:val="both"/>
      </w:pPr>
      <w:r>
        <w:rPr>
          <w:color w:val="000000"/>
          <w:sz w:val="12"/>
          <w:szCs w:val="12"/>
        </w:rPr>
        <w:t>Fig. 2. Growth of Salmonella upon addition of 8000 ppm ε-</w:t>
      </w:r>
      <w:proofErr w:type="spellStart"/>
      <w:r>
        <w:rPr>
          <w:color w:val="000000"/>
          <w:sz w:val="12"/>
          <w:szCs w:val="12"/>
        </w:rPr>
        <w:t>polylysine</w:t>
      </w:r>
      <w:proofErr w:type="spellEnd"/>
      <w:r>
        <w:rPr>
          <w:color w:val="000000"/>
          <w:sz w:val="12"/>
          <w:szCs w:val="12"/>
        </w:rPr>
        <w:t xml:space="preserve"> (</w:t>
      </w:r>
      <w:r>
        <w:rPr>
          <w:color w:val="000000"/>
          <w:sz w:val="11"/>
          <w:szCs w:val="11"/>
        </w:rPr>
        <w:t>-</w:t>
      </w:r>
      <w:r>
        <w:rPr>
          <w:color w:val="000000"/>
          <w:sz w:val="12"/>
          <w:szCs w:val="12"/>
        </w:rPr>
        <w:t xml:space="preserve">). Beef </w:t>
      </w:r>
      <w:proofErr w:type="spellStart"/>
      <w:r>
        <w:rPr>
          <w:color w:val="000000"/>
          <w:sz w:val="12"/>
          <w:szCs w:val="12"/>
        </w:rPr>
        <w:t>sam</w:t>
      </w:r>
      <w:proofErr w:type="spellEnd"/>
      <w:r>
        <w:rPr>
          <w:color w:val="000000"/>
          <w:sz w:val="12"/>
          <w:szCs w:val="12"/>
        </w:rPr>
        <w:t xml:space="preserve"> </w:t>
      </w:r>
      <w:proofErr w:type="spellStart"/>
      <w:r>
        <w:rPr>
          <w:color w:val="000000"/>
          <w:sz w:val="12"/>
          <w:szCs w:val="12"/>
        </w:rPr>
        <w:t>ples</w:t>
      </w:r>
      <w:proofErr w:type="spellEnd"/>
      <w:r>
        <w:rPr>
          <w:color w:val="000000"/>
          <w:sz w:val="12"/>
          <w:szCs w:val="12"/>
        </w:rPr>
        <w:t xml:space="preserve"> inoculated with 3 strains of Salmonella were incubated at </w:t>
      </w:r>
      <w:proofErr w:type="gramStart"/>
      <w:r>
        <w:rPr>
          <w:color w:val="000000"/>
          <w:sz w:val="12"/>
          <w:szCs w:val="12"/>
        </w:rPr>
        <w:t xml:space="preserve">4 </w:t>
      </w:r>
      <w:r>
        <w:rPr>
          <w:color w:val="000000"/>
          <w:sz w:val="15"/>
          <w:szCs w:val="15"/>
          <w:vertAlign w:val="superscript"/>
        </w:rPr>
        <w:t xml:space="preserve"> </w:t>
      </w:r>
      <w:r>
        <w:rPr>
          <w:color w:val="000000"/>
          <w:sz w:val="12"/>
          <w:szCs w:val="12"/>
        </w:rPr>
        <w:t>C</w:t>
      </w:r>
      <w:proofErr w:type="gramEnd"/>
      <w:r>
        <w:rPr>
          <w:color w:val="000000"/>
          <w:sz w:val="12"/>
          <w:szCs w:val="12"/>
        </w:rPr>
        <w:t xml:space="preserve"> for 7 days. Poly lysine was substituted with sterile distilled water in the controls (&gt;).</w:t>
      </w:r>
    </w:p>
    <w:p w14:paraId="783619F8" w14:textId="77777777" w:rsidR="00094451" w:rsidRDefault="00094451" w:rsidP="00094451">
      <w:pPr>
        <w:pStyle w:val="Standard"/>
        <w:spacing w:before="359" w:line="249" w:lineRule="auto"/>
        <w:ind w:left="21" w:right="5594" w:firstLine="1"/>
        <w:jc w:val="both"/>
      </w:pPr>
      <w:r>
        <w:rPr>
          <w:color w:val="000000"/>
          <w:sz w:val="16"/>
          <w:szCs w:val="16"/>
        </w:rPr>
        <w:t>containing ε-</w:t>
      </w:r>
      <w:proofErr w:type="spellStart"/>
      <w:r>
        <w:rPr>
          <w:color w:val="000000"/>
          <w:sz w:val="16"/>
          <w:szCs w:val="16"/>
        </w:rPr>
        <w:t>polylysine</w:t>
      </w:r>
      <w:proofErr w:type="spellEnd"/>
      <w:r>
        <w:rPr>
          <w:color w:val="000000"/>
          <w:sz w:val="16"/>
          <w:szCs w:val="16"/>
        </w:rPr>
        <w:t xml:space="preserve">. After they were cultured at </w:t>
      </w:r>
      <w:proofErr w:type="gramStart"/>
      <w:r>
        <w:rPr>
          <w:color w:val="000000"/>
          <w:sz w:val="16"/>
          <w:szCs w:val="16"/>
        </w:rPr>
        <w:t xml:space="preserve">37 </w:t>
      </w:r>
      <w:r>
        <w:rPr>
          <w:color w:val="000000"/>
          <w:sz w:val="20"/>
          <w:szCs w:val="20"/>
          <w:vertAlign w:val="superscript"/>
        </w:rPr>
        <w:t xml:space="preserve"> </w:t>
      </w:r>
      <w:r>
        <w:rPr>
          <w:color w:val="000000"/>
          <w:sz w:val="16"/>
          <w:szCs w:val="16"/>
        </w:rPr>
        <w:t>C</w:t>
      </w:r>
      <w:proofErr w:type="gramEnd"/>
      <w:r>
        <w:rPr>
          <w:color w:val="000000"/>
          <w:sz w:val="16"/>
          <w:szCs w:val="16"/>
        </w:rPr>
        <w:t xml:space="preserve"> for 48 h, the MICs were determined. All experiments were performed 3 times.</w:t>
      </w:r>
    </w:p>
    <w:p w14:paraId="4E8F3003"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space="720"/>
        </w:sectPr>
      </w:pPr>
    </w:p>
    <w:p w14:paraId="6631B2BD" w14:textId="77777777" w:rsidR="00094451" w:rsidRDefault="00094451" w:rsidP="00094451">
      <w:pPr>
        <w:pStyle w:val="Standard"/>
        <w:spacing w:before="224" w:line="240" w:lineRule="auto"/>
      </w:pPr>
      <w:r>
        <w:rPr>
          <w:color w:val="000000"/>
          <w:sz w:val="16"/>
          <w:szCs w:val="16"/>
        </w:rPr>
        <w:t>2.3. Bacterial inoculation experiment</w:t>
      </w:r>
    </w:p>
    <w:p w14:paraId="1BA2D9B9" w14:textId="77777777" w:rsidR="00094451" w:rsidRDefault="00094451" w:rsidP="00094451">
      <w:pPr>
        <w:pStyle w:val="Standard"/>
        <w:spacing w:before="228" w:line="254" w:lineRule="auto"/>
        <w:ind w:left="3" w:right="196" w:firstLine="239"/>
        <w:jc w:val="both"/>
      </w:pPr>
      <w:r>
        <w:rPr>
          <w:color w:val="000000"/>
          <w:sz w:val="16"/>
          <w:szCs w:val="16"/>
        </w:rPr>
        <w:t>Three strains of E. coli O157:H7 (ATCC 43889, ATCC 43890, and ATCC 43894), and 3 strains of Salmonella whose MIC measurement results showed a comparatively strong resistance to ε-</w:t>
      </w:r>
      <w:proofErr w:type="spellStart"/>
      <w:r>
        <w:rPr>
          <w:color w:val="000000"/>
          <w:sz w:val="16"/>
          <w:szCs w:val="16"/>
        </w:rPr>
        <w:t>polylysine</w:t>
      </w:r>
      <w:proofErr w:type="spellEnd"/>
      <w:r>
        <w:rPr>
          <w:color w:val="000000"/>
          <w:sz w:val="16"/>
          <w:szCs w:val="16"/>
        </w:rPr>
        <w:t xml:space="preserve"> (S. Typhimurium ATCC 13311, S. Montevideo T20, and S. </w:t>
      </w:r>
      <w:proofErr w:type="spellStart"/>
      <w:r>
        <w:rPr>
          <w:color w:val="000000"/>
          <w:sz w:val="16"/>
          <w:szCs w:val="16"/>
        </w:rPr>
        <w:t>Anatum</w:t>
      </w:r>
      <w:proofErr w:type="spellEnd"/>
      <w:r>
        <w:rPr>
          <w:color w:val="000000"/>
          <w:sz w:val="16"/>
          <w:szCs w:val="16"/>
        </w:rPr>
        <w:t xml:space="preserve"> T31) were used for the analysis (</w:t>
      </w:r>
      <w:r>
        <w:rPr>
          <w:color w:val="0D7FAC"/>
          <w:sz w:val="16"/>
          <w:szCs w:val="16"/>
        </w:rPr>
        <w:t>Table 1</w:t>
      </w:r>
      <w:r>
        <w:rPr>
          <w:color w:val="000000"/>
          <w:sz w:val="16"/>
          <w:szCs w:val="16"/>
        </w:rPr>
        <w:t>).</w:t>
      </w:r>
    </w:p>
    <w:p w14:paraId="5187589C" w14:textId="77777777" w:rsidR="00094451" w:rsidRDefault="00094451" w:rsidP="00094451">
      <w:pPr>
        <w:pStyle w:val="Standard"/>
        <w:spacing w:before="8" w:line="249" w:lineRule="auto"/>
        <w:ind w:left="5" w:right="196" w:firstLine="244"/>
        <w:jc w:val="both"/>
      </w:pPr>
      <w:r>
        <w:rPr>
          <w:color w:val="000000"/>
          <w:sz w:val="16"/>
          <w:szCs w:val="16"/>
        </w:rPr>
        <w:t xml:space="preserve">Food samples were purchased in the size of 600e700 g at retail stores and used for experimentation on the same day. To protect against the effects of other bacterial species in the sample, trim </w:t>
      </w:r>
      <w:proofErr w:type="spellStart"/>
      <w:r>
        <w:rPr>
          <w:color w:val="000000"/>
          <w:sz w:val="16"/>
          <w:szCs w:val="16"/>
        </w:rPr>
        <w:t>ming</w:t>
      </w:r>
      <w:proofErr w:type="spellEnd"/>
      <w:r>
        <w:rPr>
          <w:color w:val="000000"/>
          <w:sz w:val="16"/>
          <w:szCs w:val="16"/>
        </w:rPr>
        <w:t xml:space="preserve"> was performed, which produces sterilized meat. Trimming was carried out by aseptically removing the cooked surface portion after spraying 70% ethanol onto the surface of the specimen, standing for 2 min, followed by heating for 1 min in a water bath at </w:t>
      </w:r>
      <w:proofErr w:type="gramStart"/>
      <w:r>
        <w:rPr>
          <w:color w:val="000000"/>
          <w:sz w:val="16"/>
          <w:szCs w:val="16"/>
        </w:rPr>
        <w:t xml:space="preserve">85 </w:t>
      </w:r>
      <w:r>
        <w:rPr>
          <w:color w:val="000000"/>
          <w:sz w:val="20"/>
          <w:szCs w:val="20"/>
          <w:vertAlign w:val="superscript"/>
        </w:rPr>
        <w:t xml:space="preserve"> </w:t>
      </w:r>
      <w:r>
        <w:rPr>
          <w:color w:val="000000"/>
          <w:sz w:val="16"/>
          <w:szCs w:val="16"/>
        </w:rPr>
        <w:t>C.</w:t>
      </w:r>
      <w:proofErr w:type="gramEnd"/>
      <w:r>
        <w:rPr>
          <w:color w:val="000000"/>
          <w:sz w:val="16"/>
          <w:szCs w:val="16"/>
        </w:rPr>
        <w:t xml:space="preserve"> The internal, unheated portion was aseptically cut into 25-g blocks and used immediately in the experiment.</w:t>
      </w:r>
    </w:p>
    <w:p w14:paraId="505F40AC" w14:textId="77777777" w:rsidR="00094451" w:rsidRDefault="00094451" w:rsidP="00094451">
      <w:pPr>
        <w:pStyle w:val="Standard"/>
        <w:spacing w:line="247" w:lineRule="auto"/>
        <w:ind w:left="3" w:right="199" w:firstLine="246"/>
        <w:jc w:val="both"/>
      </w:pPr>
      <w:r>
        <w:rPr>
          <w:color w:val="000000"/>
          <w:sz w:val="16"/>
          <w:szCs w:val="16"/>
        </w:rPr>
        <w:t>On the surface of the 25-g blocks of beef, 10</w:t>
      </w:r>
      <w:r>
        <w:rPr>
          <w:color w:val="000000"/>
          <w:sz w:val="20"/>
          <w:szCs w:val="20"/>
          <w:vertAlign w:val="superscript"/>
        </w:rPr>
        <w:t xml:space="preserve">9 </w:t>
      </w:r>
      <w:r>
        <w:rPr>
          <w:color w:val="000000"/>
          <w:sz w:val="16"/>
          <w:szCs w:val="16"/>
        </w:rPr>
        <w:t xml:space="preserve">CFU/ml </w:t>
      </w:r>
      <w:proofErr w:type="spellStart"/>
      <w:r>
        <w:rPr>
          <w:color w:val="000000"/>
          <w:sz w:val="16"/>
          <w:szCs w:val="16"/>
        </w:rPr>
        <w:t>prepara</w:t>
      </w:r>
      <w:proofErr w:type="spellEnd"/>
      <w:r>
        <w:rPr>
          <w:color w:val="000000"/>
          <w:sz w:val="16"/>
          <w:szCs w:val="16"/>
        </w:rPr>
        <w:t xml:space="preserve"> </w:t>
      </w:r>
      <w:proofErr w:type="spellStart"/>
      <w:r>
        <w:rPr>
          <w:color w:val="000000"/>
          <w:sz w:val="16"/>
          <w:szCs w:val="16"/>
        </w:rPr>
        <w:t>tions</w:t>
      </w:r>
      <w:proofErr w:type="spellEnd"/>
      <w:r>
        <w:rPr>
          <w:color w:val="000000"/>
          <w:sz w:val="16"/>
          <w:szCs w:val="16"/>
        </w:rPr>
        <w:t xml:space="preserve"> of E. coli O157:H7 and Salmonella bacterial suspensions were added in 10-</w:t>
      </w:r>
      <w:r>
        <w:rPr>
          <w:color w:val="000000"/>
          <w:sz w:val="17"/>
          <w:szCs w:val="17"/>
        </w:rPr>
        <w:t>m</w:t>
      </w:r>
      <w:r>
        <w:rPr>
          <w:color w:val="000000"/>
          <w:sz w:val="16"/>
          <w:szCs w:val="16"/>
        </w:rPr>
        <w:t xml:space="preserve">L aliquots at 2 locations. Three strains were dripped onto the blocks (to a total of 6 locations), which were then left in a safety cabinet for 15 min. Then they were immersed in a filter sterilized </w:t>
      </w:r>
      <w:proofErr w:type="spellStart"/>
      <w:r>
        <w:rPr>
          <w:color w:val="000000"/>
          <w:sz w:val="16"/>
          <w:szCs w:val="16"/>
        </w:rPr>
        <w:t>polylysine</w:t>
      </w:r>
      <w:proofErr w:type="spellEnd"/>
      <w:r>
        <w:rPr>
          <w:color w:val="000000"/>
          <w:sz w:val="16"/>
          <w:szCs w:val="16"/>
        </w:rPr>
        <w:t xml:space="preserve"> solution (3000 ppm or 5000 ppm for E. coli, and 8000 ppm for Salmonella) at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for 40 min, and stored for up to 7 days. Following </w:t>
      </w:r>
      <w:proofErr w:type="spellStart"/>
      <w:r>
        <w:rPr>
          <w:color w:val="000000"/>
          <w:sz w:val="16"/>
          <w:szCs w:val="16"/>
        </w:rPr>
        <w:t>polylysine</w:t>
      </w:r>
      <w:proofErr w:type="spellEnd"/>
      <w:r>
        <w:rPr>
          <w:color w:val="000000"/>
          <w:sz w:val="16"/>
          <w:szCs w:val="16"/>
        </w:rPr>
        <w:t xml:space="preserve"> treatment, the numbers of E. coli and Salmonella were determined after 1, 3, 5, and 7 days, with CHRO Magar O157 agar (Becton Dickinson) and MLCB agar (</w:t>
      </w:r>
      <w:proofErr w:type="spellStart"/>
      <w:r>
        <w:rPr>
          <w:color w:val="000000"/>
          <w:sz w:val="16"/>
          <w:szCs w:val="16"/>
        </w:rPr>
        <w:t>Nissui</w:t>
      </w:r>
      <w:proofErr w:type="spellEnd"/>
      <w:r>
        <w:rPr>
          <w:color w:val="000000"/>
          <w:sz w:val="16"/>
          <w:szCs w:val="16"/>
        </w:rPr>
        <w:t xml:space="preserve"> Phar </w:t>
      </w:r>
      <w:proofErr w:type="spellStart"/>
      <w:r>
        <w:rPr>
          <w:color w:val="000000"/>
          <w:sz w:val="16"/>
          <w:szCs w:val="16"/>
        </w:rPr>
        <w:t>maceutical</w:t>
      </w:r>
      <w:proofErr w:type="spellEnd"/>
      <w:r>
        <w:rPr>
          <w:color w:val="000000"/>
          <w:sz w:val="16"/>
          <w:szCs w:val="16"/>
        </w:rPr>
        <w:t>, Tokyo, Japan), respectively.</w:t>
      </w:r>
    </w:p>
    <w:p w14:paraId="7140E4D1" w14:textId="77777777" w:rsidR="00094451" w:rsidRDefault="00094451" w:rsidP="00094451">
      <w:pPr>
        <w:pStyle w:val="Standard"/>
        <w:spacing w:before="227" w:line="240" w:lineRule="auto"/>
      </w:pPr>
      <w:r>
        <w:rPr>
          <w:color w:val="000000"/>
          <w:sz w:val="16"/>
          <w:szCs w:val="16"/>
        </w:rPr>
        <w:t>2.4. Modified atmosphere packaging</w:t>
      </w:r>
    </w:p>
    <w:p w14:paraId="61971A10" w14:textId="77777777" w:rsidR="00094451" w:rsidRDefault="00094451" w:rsidP="00094451">
      <w:pPr>
        <w:pStyle w:val="Standard"/>
        <w:spacing w:before="228" w:line="247" w:lineRule="auto"/>
        <w:ind w:left="3" w:right="181" w:firstLine="239"/>
        <w:jc w:val="both"/>
      </w:pPr>
      <w:r>
        <w:rPr>
          <w:color w:val="000000"/>
          <w:sz w:val="16"/>
          <w:szCs w:val="16"/>
        </w:rPr>
        <w:t xml:space="preserve">The specimens were treated with 2000 ppm and 8000 ppm of </w:t>
      </w:r>
      <w:proofErr w:type="spellStart"/>
      <w:r>
        <w:rPr>
          <w:color w:val="000000"/>
          <w:sz w:val="16"/>
          <w:szCs w:val="16"/>
        </w:rPr>
        <w:t>polylysine</w:t>
      </w:r>
      <w:proofErr w:type="spellEnd"/>
      <w:r>
        <w:rPr>
          <w:color w:val="000000"/>
          <w:sz w:val="16"/>
          <w:szCs w:val="16"/>
        </w:rPr>
        <w:t xml:space="preserve"> for E. coli and Salmonella, respectively. The 2000 ppm was chosen for E. coli since 3000 ppm lowered the cell number to nearly the detection limit (</w:t>
      </w:r>
      <w:r>
        <w:rPr>
          <w:color w:val="0D7FAC"/>
          <w:sz w:val="16"/>
          <w:szCs w:val="16"/>
        </w:rPr>
        <w:t>Fig. 1</w:t>
      </w:r>
      <w:r>
        <w:rPr>
          <w:color w:val="000000"/>
          <w:sz w:val="16"/>
          <w:szCs w:val="16"/>
        </w:rPr>
        <w:t>). Then the specimens were placed in sterile dishes, and gas exchange was performed using 100% CO</w:t>
      </w:r>
      <w:r>
        <w:rPr>
          <w:color w:val="000000"/>
          <w:sz w:val="20"/>
          <w:szCs w:val="20"/>
          <w:vertAlign w:val="subscript"/>
        </w:rPr>
        <w:t>2</w:t>
      </w:r>
      <w:r>
        <w:rPr>
          <w:color w:val="000000"/>
          <w:sz w:val="16"/>
          <w:szCs w:val="16"/>
        </w:rPr>
        <w:t xml:space="preserve">. Then the specimens were kept at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or 10 </w:t>
      </w:r>
      <w:r>
        <w:rPr>
          <w:color w:val="000000"/>
          <w:sz w:val="20"/>
          <w:szCs w:val="20"/>
          <w:vertAlign w:val="superscript"/>
        </w:rPr>
        <w:t xml:space="preserve"> </w:t>
      </w:r>
      <w:r>
        <w:rPr>
          <w:color w:val="000000"/>
          <w:sz w:val="16"/>
          <w:szCs w:val="16"/>
        </w:rPr>
        <w:t xml:space="preserve">C for 7 days in anaerobic jars. The specimens in the control section as well as the </w:t>
      </w:r>
      <w:proofErr w:type="spellStart"/>
      <w:r>
        <w:rPr>
          <w:color w:val="000000"/>
          <w:sz w:val="16"/>
          <w:szCs w:val="16"/>
        </w:rPr>
        <w:t>polylysine</w:t>
      </w:r>
      <w:proofErr w:type="spellEnd"/>
      <w:r>
        <w:rPr>
          <w:color w:val="000000"/>
          <w:sz w:val="16"/>
          <w:szCs w:val="16"/>
        </w:rPr>
        <w:t>-treated sections without gas exchange were kept under air conditions. Following the gas exchange, specimens were collected after 30 min, and 1, 3, 5, and 7 days, the numbers of E. coli O157:H7 and Salmonella at each sampling period were determined. These experiments were performed 3 times.</w:t>
      </w:r>
    </w:p>
    <w:p w14:paraId="7CCFC6A1" w14:textId="77777777" w:rsidR="00094451" w:rsidRDefault="00094451" w:rsidP="00094451">
      <w:pPr>
        <w:pStyle w:val="Standard"/>
        <w:spacing w:before="132" w:line="247" w:lineRule="auto"/>
        <w:ind w:left="165" w:right="38" w:firstLine="1"/>
        <w:jc w:val="both"/>
      </w:pPr>
      <w:r>
        <w:rPr>
          <w:color w:val="000000"/>
          <w:sz w:val="12"/>
          <w:szCs w:val="12"/>
        </w:rPr>
        <w:t>Fig. 3. Growth of E. coli after the addition of 2000 ppm ε-</w:t>
      </w:r>
      <w:proofErr w:type="spellStart"/>
      <w:r>
        <w:rPr>
          <w:color w:val="000000"/>
          <w:sz w:val="12"/>
          <w:szCs w:val="12"/>
        </w:rPr>
        <w:t>polylysine</w:t>
      </w:r>
      <w:proofErr w:type="spellEnd"/>
      <w:r>
        <w:rPr>
          <w:color w:val="000000"/>
          <w:sz w:val="12"/>
          <w:szCs w:val="12"/>
        </w:rPr>
        <w:t xml:space="preserve"> (</w:t>
      </w:r>
      <w:r>
        <w:rPr>
          <w:color w:val="000000"/>
          <w:sz w:val="11"/>
          <w:szCs w:val="11"/>
        </w:rPr>
        <w:t>-</w:t>
      </w:r>
      <w:r>
        <w:rPr>
          <w:color w:val="000000"/>
          <w:sz w:val="12"/>
          <w:szCs w:val="12"/>
        </w:rPr>
        <w:t>) or ε-</w:t>
      </w:r>
      <w:proofErr w:type="spellStart"/>
      <w:r>
        <w:rPr>
          <w:color w:val="000000"/>
          <w:sz w:val="12"/>
          <w:szCs w:val="12"/>
        </w:rPr>
        <w:t>polylysine</w:t>
      </w:r>
      <w:proofErr w:type="spellEnd"/>
      <w:r>
        <w:rPr>
          <w:color w:val="000000"/>
          <w:sz w:val="12"/>
          <w:szCs w:val="12"/>
        </w:rPr>
        <w:t xml:space="preserve"> with CO</w:t>
      </w:r>
      <w:r>
        <w:rPr>
          <w:color w:val="000000"/>
          <w:sz w:val="15"/>
          <w:szCs w:val="15"/>
          <w:vertAlign w:val="subscript"/>
        </w:rPr>
        <w:t xml:space="preserve">2 </w:t>
      </w:r>
      <w:r>
        <w:rPr>
          <w:color w:val="000000"/>
          <w:sz w:val="12"/>
          <w:szCs w:val="12"/>
        </w:rPr>
        <w:t xml:space="preserve">(:). Beef samples inoculated with E. coli were incubated at </w:t>
      </w:r>
      <w:proofErr w:type="gramStart"/>
      <w:r>
        <w:rPr>
          <w:color w:val="000000"/>
          <w:sz w:val="12"/>
          <w:szCs w:val="12"/>
        </w:rPr>
        <w:t xml:space="preserve">4 </w:t>
      </w:r>
      <w:r>
        <w:rPr>
          <w:color w:val="000000"/>
          <w:sz w:val="15"/>
          <w:szCs w:val="15"/>
          <w:vertAlign w:val="superscript"/>
        </w:rPr>
        <w:t xml:space="preserve"> </w:t>
      </w:r>
      <w:r>
        <w:rPr>
          <w:color w:val="000000"/>
          <w:sz w:val="12"/>
          <w:szCs w:val="12"/>
        </w:rPr>
        <w:t>C</w:t>
      </w:r>
      <w:proofErr w:type="gramEnd"/>
      <w:r>
        <w:rPr>
          <w:color w:val="000000"/>
          <w:sz w:val="12"/>
          <w:szCs w:val="12"/>
        </w:rPr>
        <w:t xml:space="preserve"> (A) and 10 </w:t>
      </w:r>
      <w:r>
        <w:rPr>
          <w:color w:val="000000"/>
          <w:sz w:val="15"/>
          <w:szCs w:val="15"/>
          <w:vertAlign w:val="superscript"/>
        </w:rPr>
        <w:t xml:space="preserve"> </w:t>
      </w:r>
      <w:r>
        <w:rPr>
          <w:color w:val="000000"/>
          <w:sz w:val="12"/>
          <w:szCs w:val="12"/>
        </w:rPr>
        <w:t xml:space="preserve">C (B) for 7 days. </w:t>
      </w:r>
      <w:proofErr w:type="spellStart"/>
      <w:r>
        <w:rPr>
          <w:color w:val="000000"/>
          <w:sz w:val="12"/>
          <w:szCs w:val="12"/>
        </w:rPr>
        <w:t>Polylysine</w:t>
      </w:r>
      <w:proofErr w:type="spellEnd"/>
      <w:r>
        <w:rPr>
          <w:color w:val="000000"/>
          <w:sz w:val="12"/>
          <w:szCs w:val="12"/>
        </w:rPr>
        <w:t xml:space="preserve"> was substituted with sterile distilled water in the controls (&gt;). When colonies were not confirmed, the 2 log CFU/g was counted (i.e., the detection limit).</w:t>
      </w:r>
    </w:p>
    <w:p w14:paraId="4A040121" w14:textId="77777777" w:rsidR="00094451" w:rsidRDefault="00094451" w:rsidP="00094451">
      <w:pPr>
        <w:pStyle w:val="Standard"/>
        <w:spacing w:before="435" w:line="240" w:lineRule="auto"/>
        <w:ind w:left="160"/>
      </w:pPr>
      <w:r>
        <w:rPr>
          <w:color w:val="000000"/>
          <w:sz w:val="16"/>
          <w:szCs w:val="16"/>
        </w:rPr>
        <w:t>2.5. Statistical analysis</w:t>
      </w:r>
    </w:p>
    <w:p w14:paraId="16AC2589" w14:textId="77777777" w:rsidR="00094451" w:rsidRDefault="00094451" w:rsidP="00094451">
      <w:pPr>
        <w:pStyle w:val="Standard"/>
        <w:spacing w:before="228" w:line="254" w:lineRule="auto"/>
        <w:ind w:left="165" w:right="40" w:firstLine="243"/>
        <w:jc w:val="both"/>
      </w:pPr>
      <w:r>
        <w:rPr>
          <w:color w:val="000000"/>
          <w:sz w:val="16"/>
          <w:szCs w:val="16"/>
        </w:rPr>
        <w:t>Experiments were all performed 3 times, and the average values were calculated. Statistical analysis was carried out using Excel Statistics ver. 6.0 (ESUMI Co., Ltd.). A Duncan’s significance test was performed to compare the number of E. coli among specimen groups. Significance levels were set to p &lt; 0.05 or p &lt; 0.01.</w:t>
      </w:r>
    </w:p>
    <w:p w14:paraId="6528A460" w14:textId="77777777" w:rsidR="00094451" w:rsidRDefault="00094451" w:rsidP="00094451">
      <w:pPr>
        <w:pStyle w:val="Standard"/>
        <w:spacing w:before="353" w:line="240" w:lineRule="auto"/>
        <w:ind w:left="165"/>
      </w:pPr>
      <w:r>
        <w:rPr>
          <w:color w:val="000000"/>
          <w:sz w:val="16"/>
          <w:szCs w:val="16"/>
        </w:rPr>
        <w:t>3. Results</w:t>
      </w:r>
    </w:p>
    <w:p w14:paraId="6336EC23" w14:textId="77777777" w:rsidR="00094451" w:rsidRDefault="00094451" w:rsidP="00094451">
      <w:pPr>
        <w:pStyle w:val="Standard"/>
        <w:spacing w:before="228" w:line="240" w:lineRule="auto"/>
        <w:ind w:left="162"/>
      </w:pPr>
      <w:r>
        <w:rPr>
          <w:color w:val="000000"/>
          <w:sz w:val="16"/>
          <w:szCs w:val="16"/>
        </w:rPr>
        <w:t>3.1. MIC</w:t>
      </w:r>
    </w:p>
    <w:p w14:paraId="4D0DDED2" w14:textId="77777777" w:rsidR="00094451" w:rsidRDefault="00094451" w:rsidP="00094451">
      <w:pPr>
        <w:pStyle w:val="Standard"/>
        <w:spacing w:before="228" w:line="254" w:lineRule="auto"/>
        <w:ind w:left="163" w:right="40" w:firstLine="238"/>
        <w:jc w:val="both"/>
      </w:pPr>
      <w:r>
        <w:rPr>
          <w:color w:val="000000"/>
          <w:sz w:val="16"/>
          <w:szCs w:val="16"/>
        </w:rPr>
        <w:t xml:space="preserve">A clear difference in MIC was not observed between E. coli se </w:t>
      </w:r>
      <w:proofErr w:type="spellStart"/>
      <w:r>
        <w:rPr>
          <w:color w:val="000000"/>
          <w:sz w:val="16"/>
          <w:szCs w:val="16"/>
        </w:rPr>
        <w:t>rotypes</w:t>
      </w:r>
      <w:proofErr w:type="spellEnd"/>
      <w:r>
        <w:rPr>
          <w:color w:val="000000"/>
          <w:sz w:val="16"/>
          <w:szCs w:val="16"/>
        </w:rPr>
        <w:t xml:space="preserve">, with 600e900 ppm for non-O157 strains and 600e 700 ppm for O157 strains. The MIC for Salmonella spp. was found to be &lt;500 ppm for S. </w:t>
      </w:r>
      <w:proofErr w:type="spellStart"/>
      <w:r>
        <w:rPr>
          <w:color w:val="000000"/>
          <w:sz w:val="16"/>
          <w:szCs w:val="16"/>
        </w:rPr>
        <w:t>Infantis</w:t>
      </w:r>
      <w:proofErr w:type="spellEnd"/>
      <w:r>
        <w:rPr>
          <w:color w:val="000000"/>
          <w:sz w:val="16"/>
          <w:szCs w:val="16"/>
        </w:rPr>
        <w:t xml:space="preserve">; 1000 ppm for S. </w:t>
      </w:r>
      <w:proofErr w:type="spellStart"/>
      <w:r>
        <w:rPr>
          <w:color w:val="000000"/>
          <w:sz w:val="16"/>
          <w:szCs w:val="16"/>
        </w:rPr>
        <w:t>Braenderup</w:t>
      </w:r>
      <w:proofErr w:type="spellEnd"/>
      <w:r>
        <w:rPr>
          <w:color w:val="000000"/>
          <w:sz w:val="16"/>
          <w:szCs w:val="16"/>
        </w:rPr>
        <w:t xml:space="preserve"> and S. Thompson; 1500 ppm for S. Typhimurium, S. Montevideo, and S. </w:t>
      </w:r>
      <w:proofErr w:type="spellStart"/>
      <w:r>
        <w:rPr>
          <w:color w:val="000000"/>
          <w:sz w:val="16"/>
          <w:szCs w:val="16"/>
        </w:rPr>
        <w:t>Anatum</w:t>
      </w:r>
      <w:proofErr w:type="spellEnd"/>
      <w:r>
        <w:rPr>
          <w:color w:val="000000"/>
          <w:sz w:val="16"/>
          <w:szCs w:val="16"/>
        </w:rPr>
        <w:t xml:space="preserve">; and 2500 ppm for S. </w:t>
      </w:r>
      <w:proofErr w:type="spellStart"/>
      <w:r>
        <w:rPr>
          <w:color w:val="000000"/>
          <w:sz w:val="16"/>
          <w:szCs w:val="16"/>
        </w:rPr>
        <w:t>Hadar</w:t>
      </w:r>
      <w:proofErr w:type="spellEnd"/>
      <w:r>
        <w:rPr>
          <w:color w:val="000000"/>
          <w:sz w:val="16"/>
          <w:szCs w:val="16"/>
        </w:rPr>
        <w:t>; thus, differences were observed in the MICs among serotypes (</w:t>
      </w:r>
      <w:r>
        <w:rPr>
          <w:color w:val="0D7FAC"/>
          <w:sz w:val="16"/>
          <w:szCs w:val="16"/>
        </w:rPr>
        <w:t>Table 1</w:t>
      </w:r>
      <w:r>
        <w:rPr>
          <w:color w:val="000000"/>
          <w:sz w:val="16"/>
          <w:szCs w:val="16"/>
        </w:rPr>
        <w:t>).</w:t>
      </w:r>
    </w:p>
    <w:p w14:paraId="2829EB8B" w14:textId="77777777" w:rsidR="00094451" w:rsidRDefault="00094451" w:rsidP="00094451">
      <w:pPr>
        <w:pStyle w:val="Standard"/>
        <w:spacing w:before="351" w:line="240" w:lineRule="auto"/>
        <w:ind w:left="162"/>
      </w:pPr>
      <w:r>
        <w:rPr>
          <w:color w:val="000000"/>
          <w:sz w:val="16"/>
          <w:szCs w:val="16"/>
        </w:rPr>
        <w:t>3.2. Antimicrobial effectiveness against E. coli O157:H7 in beef</w:t>
      </w:r>
    </w:p>
    <w:p w14:paraId="6B3DF162" w14:textId="77777777" w:rsidR="00094451" w:rsidRDefault="00094451" w:rsidP="00094451">
      <w:pPr>
        <w:pStyle w:val="Standard"/>
        <w:spacing w:before="228" w:line="249" w:lineRule="auto"/>
        <w:ind w:left="165" w:right="34" w:firstLine="243"/>
        <w:jc w:val="both"/>
      </w:pPr>
      <w:r>
        <w:rPr>
          <w:color w:val="000000"/>
          <w:sz w:val="16"/>
          <w:szCs w:val="16"/>
        </w:rPr>
        <w:t xml:space="preserve">For the sterile distilled water-treated controls, an approximately 0.5 log reduction in bacterial numbers was observed immediately after immersion in sterile distilled water, and slight, continuous reduction was observed thereafter. After 7 days, a 1.2 log reduction in bacterial numbers was observed. On the other hand, in the </w:t>
      </w:r>
      <w:proofErr w:type="spellStart"/>
      <w:r>
        <w:rPr>
          <w:color w:val="000000"/>
          <w:sz w:val="16"/>
          <w:szCs w:val="16"/>
        </w:rPr>
        <w:t>polylysine</w:t>
      </w:r>
      <w:proofErr w:type="spellEnd"/>
      <w:r>
        <w:rPr>
          <w:color w:val="000000"/>
          <w:sz w:val="16"/>
          <w:szCs w:val="16"/>
        </w:rPr>
        <w:t xml:space="preserve">-treated group, one day following immersion in 3000 ppm </w:t>
      </w:r>
      <w:proofErr w:type="spellStart"/>
      <w:r>
        <w:rPr>
          <w:color w:val="000000"/>
          <w:sz w:val="16"/>
          <w:szCs w:val="16"/>
        </w:rPr>
        <w:t>polylysine</w:t>
      </w:r>
      <w:proofErr w:type="spellEnd"/>
      <w:r>
        <w:rPr>
          <w:color w:val="000000"/>
          <w:sz w:val="16"/>
          <w:szCs w:val="16"/>
        </w:rPr>
        <w:t xml:space="preserve"> solution, an approximately 4.3 log reduction in the bacterial numbers was observed, with a level of 10</w:t>
      </w:r>
      <w:r>
        <w:rPr>
          <w:color w:val="000000"/>
          <w:sz w:val="20"/>
          <w:szCs w:val="20"/>
          <w:vertAlign w:val="superscript"/>
        </w:rPr>
        <w:t xml:space="preserve">2 </w:t>
      </w:r>
      <w:r>
        <w:rPr>
          <w:color w:val="000000"/>
          <w:sz w:val="16"/>
          <w:szCs w:val="16"/>
        </w:rPr>
        <w:t>CFU/g maintained until day 7 (</w:t>
      </w:r>
      <w:r>
        <w:rPr>
          <w:color w:val="0D7FAC"/>
          <w:sz w:val="16"/>
          <w:szCs w:val="16"/>
        </w:rPr>
        <w:t>Fig. 1</w:t>
      </w:r>
      <w:r>
        <w:rPr>
          <w:color w:val="000000"/>
          <w:sz w:val="16"/>
          <w:szCs w:val="16"/>
        </w:rPr>
        <w:t xml:space="preserve">). Immersion in a </w:t>
      </w:r>
      <w:proofErr w:type="gramStart"/>
      <w:r>
        <w:rPr>
          <w:color w:val="000000"/>
          <w:sz w:val="16"/>
          <w:szCs w:val="16"/>
        </w:rPr>
        <w:t>5000 ppm</w:t>
      </w:r>
      <w:proofErr w:type="gramEnd"/>
      <w:r>
        <w:rPr>
          <w:color w:val="000000"/>
          <w:sz w:val="16"/>
          <w:szCs w:val="16"/>
        </w:rPr>
        <w:t xml:space="preserve"> solution resulted in a 4.4 log reduction in bacterial numbers after one day. Subsequently, for the 7-day experimental period, bacterial numbers were under the detection limit of the assay (data not shown).</w:t>
      </w:r>
    </w:p>
    <w:p w14:paraId="42623E27" w14:textId="77777777" w:rsidR="00094451" w:rsidRDefault="00094451" w:rsidP="00094451">
      <w:pPr>
        <w:pStyle w:val="Standard"/>
        <w:spacing w:before="498" w:line="240" w:lineRule="auto"/>
      </w:pPr>
      <w:r>
        <w:rPr>
          <w:rFonts w:ascii="Times" w:eastAsia="Times" w:hAnsi="Times" w:cs="Times"/>
          <w:color w:val="231F20"/>
          <w:sz w:val="12"/>
          <w:szCs w:val="12"/>
        </w:rPr>
        <w:t>8</w:t>
      </w:r>
    </w:p>
    <w:p w14:paraId="4DF73A41" w14:textId="77777777" w:rsidR="00094451" w:rsidRDefault="00094451" w:rsidP="00094451">
      <w:pPr>
        <w:pStyle w:val="Standard"/>
        <w:spacing w:before="79" w:line="240" w:lineRule="auto"/>
      </w:pPr>
      <w:r>
        <w:rPr>
          <w:rFonts w:ascii="Times" w:eastAsia="Times" w:hAnsi="Times" w:cs="Times"/>
          <w:color w:val="231F20"/>
          <w:sz w:val="12"/>
          <w:szCs w:val="12"/>
        </w:rPr>
        <w:t>7</w:t>
      </w:r>
    </w:p>
    <w:p w14:paraId="2082B285" w14:textId="77777777" w:rsidR="00094451" w:rsidRDefault="00094451" w:rsidP="00094451">
      <w:pPr>
        <w:pStyle w:val="Standard"/>
        <w:spacing w:before="79" w:line="240" w:lineRule="auto"/>
      </w:pPr>
      <w:r>
        <w:rPr>
          <w:rFonts w:ascii="Times" w:eastAsia="Times" w:hAnsi="Times" w:cs="Times"/>
          <w:color w:val="231F20"/>
          <w:sz w:val="12"/>
          <w:szCs w:val="12"/>
        </w:rPr>
        <w:t>6</w:t>
      </w:r>
    </w:p>
    <w:p w14:paraId="5107692A" w14:textId="77777777" w:rsidR="00094451" w:rsidRDefault="00094451" w:rsidP="00094451">
      <w:pPr>
        <w:pStyle w:val="Standard"/>
        <w:spacing w:before="79" w:line="240" w:lineRule="auto"/>
      </w:pPr>
      <w:r>
        <w:rPr>
          <w:rFonts w:ascii="Times" w:eastAsia="Times" w:hAnsi="Times" w:cs="Times"/>
          <w:color w:val="231F20"/>
          <w:sz w:val="12"/>
          <w:szCs w:val="12"/>
        </w:rPr>
        <w:t>5</w:t>
      </w:r>
    </w:p>
    <w:p w14:paraId="245A49B9" w14:textId="77777777" w:rsidR="00094451" w:rsidRDefault="00094451" w:rsidP="00094451">
      <w:pPr>
        <w:pStyle w:val="Standard"/>
        <w:spacing w:before="79" w:line="240" w:lineRule="auto"/>
      </w:pPr>
      <w:r>
        <w:rPr>
          <w:rFonts w:ascii="Times" w:eastAsia="Times" w:hAnsi="Times" w:cs="Times"/>
          <w:color w:val="231F20"/>
          <w:sz w:val="12"/>
          <w:szCs w:val="12"/>
        </w:rPr>
        <w:t>4</w:t>
      </w:r>
    </w:p>
    <w:p w14:paraId="36CB1367" w14:textId="77777777" w:rsidR="00094451" w:rsidRDefault="00094451" w:rsidP="00094451">
      <w:pPr>
        <w:pStyle w:val="Standard"/>
        <w:spacing w:before="79" w:line="240" w:lineRule="auto"/>
      </w:pPr>
      <w:r>
        <w:rPr>
          <w:rFonts w:ascii="Times" w:eastAsia="Times" w:hAnsi="Times" w:cs="Times"/>
          <w:color w:val="231F20"/>
          <w:sz w:val="12"/>
          <w:szCs w:val="12"/>
        </w:rPr>
        <w:t>3</w:t>
      </w:r>
    </w:p>
    <w:p w14:paraId="27B41E0D" w14:textId="77777777" w:rsidR="00094451" w:rsidRDefault="00094451" w:rsidP="00094451">
      <w:pPr>
        <w:pStyle w:val="Standard"/>
        <w:spacing w:before="79" w:line="240" w:lineRule="auto"/>
      </w:pPr>
      <w:r>
        <w:rPr>
          <w:rFonts w:ascii="Times" w:eastAsia="Times" w:hAnsi="Times" w:cs="Times"/>
          <w:color w:val="231F20"/>
          <w:sz w:val="12"/>
          <w:szCs w:val="12"/>
        </w:rPr>
        <w:lastRenderedPageBreak/>
        <w:t>2</w:t>
      </w:r>
    </w:p>
    <w:p w14:paraId="43F1A513" w14:textId="77777777" w:rsidR="00094451" w:rsidRDefault="00094451" w:rsidP="00094451">
      <w:pPr>
        <w:pStyle w:val="Standard"/>
        <w:spacing w:before="79" w:line="240" w:lineRule="auto"/>
      </w:pPr>
      <w:r>
        <w:rPr>
          <w:rFonts w:ascii="Times" w:eastAsia="Times" w:hAnsi="Times" w:cs="Times"/>
          <w:color w:val="231F20"/>
          <w:sz w:val="12"/>
          <w:szCs w:val="12"/>
        </w:rPr>
        <w:t>1</w:t>
      </w:r>
    </w:p>
    <w:p w14:paraId="2856A744" w14:textId="77777777" w:rsidR="00094451" w:rsidRDefault="00094451" w:rsidP="00094451">
      <w:pPr>
        <w:pStyle w:val="Standard"/>
        <w:spacing w:before="79" w:line="240" w:lineRule="auto"/>
      </w:pPr>
      <w:r>
        <w:rPr>
          <w:rFonts w:ascii="Times" w:eastAsia="Times" w:hAnsi="Times" w:cs="Times"/>
          <w:color w:val="231F20"/>
          <w:sz w:val="12"/>
          <w:szCs w:val="12"/>
        </w:rPr>
        <w:t>0</w:t>
      </w:r>
    </w:p>
    <w:p w14:paraId="1F5B9B9F" w14:textId="77777777" w:rsidR="00094451" w:rsidRDefault="00094451" w:rsidP="00094451">
      <w:pPr>
        <w:pStyle w:val="Standard"/>
        <w:spacing w:line="240" w:lineRule="auto"/>
      </w:pPr>
      <w:r>
        <w:rPr>
          <w:rFonts w:ascii="Times" w:eastAsia="Times" w:hAnsi="Times" w:cs="Times"/>
          <w:color w:val="231F20"/>
          <w:sz w:val="12"/>
          <w:szCs w:val="12"/>
        </w:rPr>
        <w:t>01234567</w:t>
      </w:r>
    </w:p>
    <w:p w14:paraId="186DD3EB" w14:textId="77777777" w:rsidR="00094451" w:rsidRDefault="00094451" w:rsidP="00094451">
      <w:pPr>
        <w:pStyle w:val="Standard"/>
        <w:spacing w:before="390" w:line="240" w:lineRule="auto"/>
      </w:pPr>
      <w:r>
        <w:rPr>
          <w:rFonts w:ascii="Times" w:eastAsia="Times" w:hAnsi="Times" w:cs="Times"/>
          <w:color w:val="231F20"/>
          <w:sz w:val="12"/>
          <w:szCs w:val="12"/>
        </w:rPr>
        <w:t>9</w:t>
      </w:r>
    </w:p>
    <w:p w14:paraId="486797D7" w14:textId="77777777" w:rsidR="00094451" w:rsidRDefault="00094451" w:rsidP="00094451">
      <w:pPr>
        <w:pStyle w:val="Standard"/>
        <w:spacing w:before="55" w:line="240" w:lineRule="auto"/>
      </w:pPr>
      <w:r>
        <w:rPr>
          <w:rFonts w:ascii="Times" w:eastAsia="Times" w:hAnsi="Times" w:cs="Times"/>
          <w:color w:val="231F20"/>
          <w:sz w:val="12"/>
          <w:szCs w:val="12"/>
        </w:rPr>
        <w:t>8</w:t>
      </w:r>
    </w:p>
    <w:p w14:paraId="4938F928" w14:textId="77777777" w:rsidR="00094451" w:rsidRDefault="00094451" w:rsidP="00094451">
      <w:pPr>
        <w:pStyle w:val="Standard"/>
        <w:spacing w:before="55" w:line="240" w:lineRule="auto"/>
      </w:pPr>
      <w:r>
        <w:rPr>
          <w:rFonts w:ascii="Times" w:eastAsia="Times" w:hAnsi="Times" w:cs="Times"/>
          <w:color w:val="231F20"/>
          <w:sz w:val="12"/>
          <w:szCs w:val="12"/>
        </w:rPr>
        <w:t>7</w:t>
      </w:r>
    </w:p>
    <w:p w14:paraId="29BB5C82" w14:textId="77777777" w:rsidR="00094451" w:rsidRDefault="00094451" w:rsidP="00094451">
      <w:pPr>
        <w:pStyle w:val="Standard"/>
        <w:spacing w:before="55" w:line="240" w:lineRule="auto"/>
      </w:pPr>
      <w:r>
        <w:rPr>
          <w:rFonts w:ascii="Times" w:eastAsia="Times" w:hAnsi="Times" w:cs="Times"/>
          <w:color w:val="231F20"/>
          <w:sz w:val="12"/>
          <w:szCs w:val="12"/>
        </w:rPr>
        <w:t>6</w:t>
      </w:r>
    </w:p>
    <w:p w14:paraId="13D8AD10" w14:textId="77777777" w:rsidR="00094451" w:rsidRDefault="00094451" w:rsidP="00094451">
      <w:pPr>
        <w:pStyle w:val="Standard"/>
        <w:spacing w:before="55" w:line="240" w:lineRule="auto"/>
      </w:pPr>
      <w:r>
        <w:rPr>
          <w:rFonts w:ascii="Times" w:eastAsia="Times" w:hAnsi="Times" w:cs="Times"/>
          <w:color w:val="231F20"/>
          <w:sz w:val="12"/>
          <w:szCs w:val="12"/>
        </w:rPr>
        <w:t>5</w:t>
      </w:r>
    </w:p>
    <w:p w14:paraId="7A73FD60" w14:textId="77777777" w:rsidR="00094451" w:rsidRDefault="00094451" w:rsidP="00094451">
      <w:pPr>
        <w:pStyle w:val="Standard"/>
        <w:spacing w:before="55" w:line="240" w:lineRule="auto"/>
      </w:pPr>
      <w:r>
        <w:rPr>
          <w:rFonts w:ascii="Times" w:eastAsia="Times" w:hAnsi="Times" w:cs="Times"/>
          <w:color w:val="231F20"/>
          <w:sz w:val="12"/>
          <w:szCs w:val="12"/>
        </w:rPr>
        <w:t>4</w:t>
      </w:r>
    </w:p>
    <w:p w14:paraId="4ECC3F6A" w14:textId="77777777" w:rsidR="00094451" w:rsidRDefault="00094451" w:rsidP="00094451">
      <w:pPr>
        <w:pStyle w:val="Standard"/>
        <w:spacing w:before="55" w:line="240" w:lineRule="auto"/>
      </w:pPr>
      <w:r>
        <w:rPr>
          <w:rFonts w:ascii="Times" w:eastAsia="Times" w:hAnsi="Times" w:cs="Times"/>
          <w:color w:val="231F20"/>
          <w:sz w:val="12"/>
          <w:szCs w:val="12"/>
        </w:rPr>
        <w:t>3</w:t>
      </w:r>
    </w:p>
    <w:p w14:paraId="0CA9A2F2" w14:textId="77777777" w:rsidR="00094451" w:rsidRDefault="00094451" w:rsidP="00094451">
      <w:pPr>
        <w:pStyle w:val="Standard"/>
        <w:spacing w:before="55" w:line="240" w:lineRule="auto"/>
      </w:pPr>
      <w:r>
        <w:rPr>
          <w:rFonts w:ascii="Times" w:eastAsia="Times" w:hAnsi="Times" w:cs="Times"/>
          <w:color w:val="231F20"/>
          <w:sz w:val="12"/>
          <w:szCs w:val="12"/>
        </w:rPr>
        <w:t>2</w:t>
      </w:r>
    </w:p>
    <w:p w14:paraId="62DCE4CB" w14:textId="77777777" w:rsidR="00094451" w:rsidRDefault="00094451" w:rsidP="00094451">
      <w:pPr>
        <w:pStyle w:val="Standard"/>
        <w:spacing w:before="55" w:line="240" w:lineRule="auto"/>
      </w:pPr>
      <w:r>
        <w:rPr>
          <w:rFonts w:ascii="Times" w:eastAsia="Times" w:hAnsi="Times" w:cs="Times"/>
          <w:color w:val="231F20"/>
          <w:sz w:val="12"/>
          <w:szCs w:val="12"/>
        </w:rPr>
        <w:t>1</w:t>
      </w:r>
    </w:p>
    <w:p w14:paraId="4F423981" w14:textId="77777777" w:rsidR="00094451" w:rsidRDefault="00094451" w:rsidP="00094451">
      <w:pPr>
        <w:pStyle w:val="Standard"/>
        <w:spacing w:before="55" w:line="240" w:lineRule="auto"/>
      </w:pPr>
      <w:r>
        <w:rPr>
          <w:rFonts w:ascii="Times" w:eastAsia="Times" w:hAnsi="Times" w:cs="Times"/>
          <w:color w:val="231F20"/>
          <w:sz w:val="12"/>
          <w:szCs w:val="12"/>
        </w:rPr>
        <w:t>0</w:t>
      </w:r>
    </w:p>
    <w:p w14:paraId="3AA4EA12" w14:textId="77777777" w:rsidR="00094451" w:rsidRDefault="00094451" w:rsidP="00094451">
      <w:pPr>
        <w:pStyle w:val="Standard"/>
        <w:spacing w:line="240" w:lineRule="auto"/>
      </w:pPr>
      <w:r>
        <w:rPr>
          <w:rFonts w:ascii="Times" w:eastAsia="Times" w:hAnsi="Times" w:cs="Times"/>
          <w:color w:val="231F20"/>
          <w:sz w:val="12"/>
          <w:szCs w:val="12"/>
        </w:rPr>
        <w:t>01234567</w:t>
      </w:r>
    </w:p>
    <w:p w14:paraId="63B49711" w14:textId="77777777" w:rsidR="00094451" w:rsidRDefault="00094451" w:rsidP="00094451">
      <w:pPr>
        <w:pStyle w:val="Standard"/>
        <w:spacing w:line="240" w:lineRule="auto"/>
      </w:pPr>
      <w:r>
        <w:rPr>
          <w:color w:val="000000"/>
          <w:sz w:val="12"/>
          <w:szCs w:val="12"/>
        </w:rPr>
        <w:t>S. Miya et al. / Food Control 37 (2014) 62e67 65</w:t>
      </w:r>
    </w:p>
    <w:p w14:paraId="221461E9" w14:textId="77777777" w:rsidR="00094451" w:rsidRDefault="00094451" w:rsidP="00094451">
      <w:pPr>
        <w:pStyle w:val="Standard"/>
        <w:spacing w:before="359" w:line="240" w:lineRule="auto"/>
      </w:pPr>
      <w:r>
        <w:rPr>
          <w:color w:val="000000"/>
          <w:sz w:val="16"/>
          <w:szCs w:val="16"/>
        </w:rPr>
        <w:t xml:space="preserve">observed immediately after the treatment. For both the </w:t>
      </w:r>
      <w:proofErr w:type="spellStart"/>
      <w:r>
        <w:rPr>
          <w:color w:val="000000"/>
          <w:sz w:val="16"/>
          <w:szCs w:val="16"/>
        </w:rPr>
        <w:t>polylysine</w:t>
      </w:r>
      <w:proofErr w:type="spellEnd"/>
      <w:r>
        <w:rPr>
          <w:color w:val="000000"/>
          <w:sz w:val="16"/>
          <w:szCs w:val="16"/>
        </w:rPr>
        <w:t xml:space="preserve"> treated group and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-treated group, there was a slight reduction in bacterial numbers where no significant differ </w:t>
      </w:r>
      <w:proofErr w:type="spellStart"/>
      <w:r>
        <w:rPr>
          <w:color w:val="000000"/>
          <w:sz w:val="16"/>
          <w:szCs w:val="16"/>
        </w:rPr>
        <w:t>ences</w:t>
      </w:r>
      <w:proofErr w:type="spellEnd"/>
      <w:r>
        <w:rPr>
          <w:color w:val="000000"/>
          <w:sz w:val="16"/>
          <w:szCs w:val="16"/>
        </w:rPr>
        <w:t xml:space="preserve"> were found among the groups (p &lt; 0.05; </w:t>
      </w:r>
      <w:r>
        <w:rPr>
          <w:color w:val="0D7FAC"/>
          <w:sz w:val="16"/>
          <w:szCs w:val="16"/>
        </w:rPr>
        <w:t>Fig. 4</w:t>
      </w:r>
      <w:r>
        <w:rPr>
          <w:color w:val="000000"/>
          <w:sz w:val="16"/>
          <w:szCs w:val="16"/>
        </w:rPr>
        <w:t>A).</w:t>
      </w:r>
    </w:p>
    <w:p w14:paraId="02FCEF5B" w14:textId="77777777" w:rsidR="00094451" w:rsidRDefault="00094451" w:rsidP="00094451">
      <w:pPr>
        <w:pStyle w:val="Standard"/>
        <w:spacing w:line="240" w:lineRule="auto"/>
      </w:pPr>
      <w:r>
        <w:rPr>
          <w:color w:val="000000"/>
          <w:sz w:val="16"/>
          <w:szCs w:val="16"/>
        </w:rPr>
        <w:t xml:space="preserve">For the control group kept at </w:t>
      </w:r>
      <w:proofErr w:type="gramStart"/>
      <w:r>
        <w:rPr>
          <w:color w:val="000000"/>
          <w:sz w:val="16"/>
          <w:szCs w:val="16"/>
        </w:rPr>
        <w:t xml:space="preserve">10 </w:t>
      </w:r>
      <w:r>
        <w:rPr>
          <w:color w:val="000000"/>
          <w:sz w:val="20"/>
          <w:szCs w:val="20"/>
          <w:vertAlign w:val="superscript"/>
        </w:rPr>
        <w:t xml:space="preserve"> </w:t>
      </w:r>
      <w:r>
        <w:rPr>
          <w:color w:val="000000"/>
          <w:sz w:val="16"/>
          <w:szCs w:val="16"/>
        </w:rPr>
        <w:t>C</w:t>
      </w:r>
      <w:proofErr w:type="gramEnd"/>
      <w:r>
        <w:rPr>
          <w:color w:val="000000"/>
          <w:sz w:val="16"/>
          <w:szCs w:val="16"/>
        </w:rPr>
        <w:t>, an approximately 0.7 log</w:t>
      </w:r>
    </w:p>
    <w:p w14:paraId="3C772304" w14:textId="77777777" w:rsidR="00094451" w:rsidRDefault="00094451" w:rsidP="00094451">
      <w:pPr>
        <w:pStyle w:val="Standard"/>
        <w:spacing w:before="16" w:line="247" w:lineRule="auto"/>
      </w:pPr>
      <w:r>
        <w:rPr>
          <w:color w:val="000000"/>
          <w:sz w:val="16"/>
          <w:szCs w:val="16"/>
        </w:rPr>
        <w:t xml:space="preserve">reduction was observed in bacterial numbers immediately following immersion in sterile distilled water. However, a continuous increase in numbers followed, with bacterial numbers constituting a 0.9 log increase compared to the </w:t>
      </w:r>
      <w:proofErr w:type="spellStart"/>
      <w:r>
        <w:rPr>
          <w:color w:val="000000"/>
          <w:sz w:val="16"/>
          <w:szCs w:val="16"/>
        </w:rPr>
        <w:t>inoc</w:t>
      </w:r>
      <w:proofErr w:type="spellEnd"/>
      <w:r>
        <w:rPr>
          <w:color w:val="000000"/>
          <w:sz w:val="16"/>
          <w:szCs w:val="16"/>
        </w:rPr>
        <w:t xml:space="preserve"> </w:t>
      </w:r>
      <w:proofErr w:type="spellStart"/>
      <w:r>
        <w:rPr>
          <w:color w:val="000000"/>
          <w:sz w:val="16"/>
          <w:szCs w:val="16"/>
        </w:rPr>
        <w:t>ulum</w:t>
      </w:r>
      <w:proofErr w:type="spellEnd"/>
      <w:r>
        <w:rPr>
          <w:color w:val="000000"/>
          <w:sz w:val="16"/>
          <w:szCs w:val="16"/>
        </w:rPr>
        <w:t xml:space="preserve"> by day 7. For both the </w:t>
      </w:r>
      <w:proofErr w:type="spellStart"/>
      <w:r>
        <w:rPr>
          <w:color w:val="000000"/>
          <w:sz w:val="16"/>
          <w:szCs w:val="16"/>
        </w:rPr>
        <w:t>polylysine</w:t>
      </w:r>
      <w:proofErr w:type="spellEnd"/>
      <w:r>
        <w:rPr>
          <w:color w:val="000000"/>
          <w:sz w:val="16"/>
          <w:szCs w:val="16"/>
        </w:rPr>
        <w:t>-treated group and poly lysine with CO</w:t>
      </w:r>
      <w:r>
        <w:rPr>
          <w:color w:val="000000"/>
          <w:sz w:val="20"/>
          <w:szCs w:val="20"/>
          <w:vertAlign w:val="subscript"/>
        </w:rPr>
        <w:t>2</w:t>
      </w:r>
      <w:r>
        <w:rPr>
          <w:color w:val="000000"/>
          <w:sz w:val="16"/>
          <w:szCs w:val="16"/>
        </w:rPr>
        <w:t xml:space="preserve">-treated group, immediately following the treatment, an approximately 2 log reduction was observed in bacterial numbers. Subsequently, the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-treated group showed a further decrease, whereas the bacterial numbers of the group treated solely with </w:t>
      </w:r>
      <w:proofErr w:type="spellStart"/>
      <w:r>
        <w:rPr>
          <w:color w:val="000000"/>
          <w:sz w:val="16"/>
          <w:szCs w:val="16"/>
        </w:rPr>
        <w:t>polylysine</w:t>
      </w:r>
      <w:proofErr w:type="spellEnd"/>
      <w:r>
        <w:rPr>
          <w:color w:val="000000"/>
          <w:sz w:val="16"/>
          <w:szCs w:val="16"/>
        </w:rPr>
        <w:t xml:space="preserve"> increased. By day 7, an approximately 2 log difference was noted among the groups (p &lt; 0.01; </w:t>
      </w:r>
      <w:r>
        <w:rPr>
          <w:color w:val="0D7FAC"/>
          <w:sz w:val="16"/>
          <w:szCs w:val="16"/>
        </w:rPr>
        <w:t>Fig. 4</w:t>
      </w:r>
      <w:r>
        <w:rPr>
          <w:color w:val="000000"/>
          <w:sz w:val="16"/>
          <w:szCs w:val="16"/>
        </w:rPr>
        <w:t>B).</w:t>
      </w:r>
    </w:p>
    <w:p w14:paraId="418729B2" w14:textId="77777777" w:rsidR="00094451" w:rsidRDefault="00094451" w:rsidP="00094451">
      <w:pPr>
        <w:pStyle w:val="Standard"/>
        <w:spacing w:before="220" w:line="240" w:lineRule="auto"/>
      </w:pPr>
      <w:r>
        <w:rPr>
          <w:color w:val="000000"/>
          <w:sz w:val="16"/>
          <w:szCs w:val="16"/>
        </w:rPr>
        <w:t>4. Discussion</w:t>
      </w:r>
    </w:p>
    <w:p w14:paraId="795768F4" w14:textId="77777777" w:rsidR="00094451" w:rsidRDefault="00094451" w:rsidP="00094451">
      <w:pPr>
        <w:pStyle w:val="Standard"/>
        <w:spacing w:before="228" w:line="240" w:lineRule="auto"/>
      </w:pPr>
      <w:r>
        <w:rPr>
          <w:color w:val="000000"/>
          <w:sz w:val="16"/>
          <w:szCs w:val="16"/>
        </w:rPr>
        <w:t>The present study shows the sensitivity of E. coli and Salmonella</w:t>
      </w:r>
    </w:p>
    <w:p w14:paraId="296249EF" w14:textId="77777777" w:rsidR="00094451" w:rsidRDefault="00094451" w:rsidP="00094451">
      <w:pPr>
        <w:pStyle w:val="Standard"/>
        <w:spacing w:before="20" w:line="254" w:lineRule="auto"/>
      </w:pPr>
      <w:r>
        <w:rPr>
          <w:color w:val="000000"/>
          <w:sz w:val="16"/>
          <w:szCs w:val="16"/>
        </w:rPr>
        <w:t xml:space="preserve">to </w:t>
      </w:r>
      <w:proofErr w:type="spellStart"/>
      <w:r>
        <w:rPr>
          <w:color w:val="000000"/>
          <w:sz w:val="16"/>
          <w:szCs w:val="16"/>
        </w:rPr>
        <w:t>polylysine</w:t>
      </w:r>
      <w:proofErr w:type="spellEnd"/>
      <w:r>
        <w:rPr>
          <w:color w:val="000000"/>
          <w:sz w:val="16"/>
          <w:szCs w:val="16"/>
        </w:rPr>
        <w:t xml:space="preserve"> as reflected by the MIC measurements. No clear </w:t>
      </w:r>
      <w:proofErr w:type="spellStart"/>
      <w:r>
        <w:rPr>
          <w:color w:val="000000"/>
          <w:sz w:val="16"/>
          <w:szCs w:val="16"/>
        </w:rPr>
        <w:t>dif</w:t>
      </w:r>
      <w:proofErr w:type="spellEnd"/>
      <w:r>
        <w:rPr>
          <w:color w:val="000000"/>
          <w:sz w:val="16"/>
          <w:szCs w:val="16"/>
        </w:rPr>
        <w:t xml:space="preserve"> </w:t>
      </w:r>
      <w:proofErr w:type="spellStart"/>
      <w:r>
        <w:rPr>
          <w:color w:val="000000"/>
          <w:sz w:val="16"/>
          <w:szCs w:val="16"/>
        </w:rPr>
        <w:t>ferences</w:t>
      </w:r>
      <w:proofErr w:type="spellEnd"/>
      <w:r>
        <w:rPr>
          <w:color w:val="000000"/>
          <w:sz w:val="16"/>
          <w:szCs w:val="16"/>
        </w:rPr>
        <w:t xml:space="preserve"> between the MIC of </w:t>
      </w:r>
      <w:proofErr w:type="spellStart"/>
      <w:r>
        <w:rPr>
          <w:color w:val="000000"/>
          <w:sz w:val="16"/>
          <w:szCs w:val="16"/>
        </w:rPr>
        <w:t>polylysine</w:t>
      </w:r>
      <w:proofErr w:type="spellEnd"/>
      <w:r>
        <w:rPr>
          <w:color w:val="000000"/>
          <w:sz w:val="16"/>
          <w:szCs w:val="16"/>
        </w:rPr>
        <w:t xml:space="preserve"> on O157 and non-O157 E. coli strains were observed. Generally, the biochemical proper</w:t>
      </w:r>
    </w:p>
    <w:p w14:paraId="3ABB21E1" w14:textId="77777777" w:rsidR="00094451" w:rsidRDefault="00094451" w:rsidP="00094451">
      <w:pPr>
        <w:pStyle w:val="Standard"/>
        <w:spacing w:line="242" w:lineRule="auto"/>
        <w:ind w:left="2" w:right="196" w:firstLine="1"/>
        <w:jc w:val="both"/>
      </w:pPr>
      <w:r>
        <w:rPr>
          <w:color w:val="000000"/>
          <w:sz w:val="12"/>
          <w:szCs w:val="12"/>
        </w:rPr>
        <w:t>Fig. 4. Growth of Salmonella after the addition of 8000 ppm ε-</w:t>
      </w:r>
      <w:proofErr w:type="spellStart"/>
      <w:r>
        <w:rPr>
          <w:color w:val="000000"/>
          <w:sz w:val="12"/>
          <w:szCs w:val="12"/>
        </w:rPr>
        <w:t>polylysine</w:t>
      </w:r>
      <w:proofErr w:type="spellEnd"/>
      <w:r>
        <w:rPr>
          <w:color w:val="000000"/>
          <w:sz w:val="12"/>
          <w:szCs w:val="12"/>
        </w:rPr>
        <w:t xml:space="preserve"> (</w:t>
      </w:r>
      <w:r>
        <w:rPr>
          <w:color w:val="000000"/>
          <w:sz w:val="11"/>
          <w:szCs w:val="11"/>
        </w:rPr>
        <w:t>-</w:t>
      </w:r>
      <w:r>
        <w:rPr>
          <w:color w:val="000000"/>
          <w:sz w:val="12"/>
          <w:szCs w:val="12"/>
        </w:rPr>
        <w:t>) or ε-</w:t>
      </w:r>
      <w:proofErr w:type="spellStart"/>
      <w:r>
        <w:rPr>
          <w:color w:val="000000"/>
          <w:sz w:val="12"/>
          <w:szCs w:val="12"/>
        </w:rPr>
        <w:t>polylysine</w:t>
      </w:r>
      <w:proofErr w:type="spellEnd"/>
      <w:r>
        <w:rPr>
          <w:color w:val="000000"/>
          <w:sz w:val="12"/>
          <w:szCs w:val="12"/>
        </w:rPr>
        <w:t xml:space="preserve"> with CO</w:t>
      </w:r>
      <w:r>
        <w:rPr>
          <w:color w:val="000000"/>
          <w:sz w:val="15"/>
          <w:szCs w:val="15"/>
          <w:vertAlign w:val="subscript"/>
        </w:rPr>
        <w:t xml:space="preserve">2 </w:t>
      </w:r>
      <w:r>
        <w:rPr>
          <w:color w:val="000000"/>
          <w:sz w:val="12"/>
          <w:szCs w:val="12"/>
        </w:rPr>
        <w:t xml:space="preserve">(:). Beef samples inoculated with Salmonella were incubated at </w:t>
      </w:r>
      <w:proofErr w:type="gramStart"/>
      <w:r>
        <w:rPr>
          <w:color w:val="000000"/>
          <w:sz w:val="12"/>
          <w:szCs w:val="12"/>
        </w:rPr>
        <w:t xml:space="preserve">4 </w:t>
      </w:r>
      <w:r>
        <w:rPr>
          <w:color w:val="000000"/>
          <w:sz w:val="15"/>
          <w:szCs w:val="15"/>
          <w:vertAlign w:val="superscript"/>
        </w:rPr>
        <w:t xml:space="preserve"> </w:t>
      </w:r>
      <w:r>
        <w:rPr>
          <w:color w:val="000000"/>
          <w:sz w:val="12"/>
          <w:szCs w:val="12"/>
        </w:rPr>
        <w:t>C</w:t>
      </w:r>
      <w:proofErr w:type="gramEnd"/>
      <w:r>
        <w:rPr>
          <w:color w:val="000000"/>
          <w:sz w:val="12"/>
          <w:szCs w:val="12"/>
        </w:rPr>
        <w:t xml:space="preserve"> (A) and 10 </w:t>
      </w:r>
      <w:r>
        <w:rPr>
          <w:color w:val="000000"/>
          <w:sz w:val="15"/>
          <w:szCs w:val="15"/>
          <w:vertAlign w:val="superscript"/>
        </w:rPr>
        <w:t xml:space="preserve"> </w:t>
      </w:r>
      <w:r>
        <w:rPr>
          <w:color w:val="000000"/>
          <w:sz w:val="12"/>
          <w:szCs w:val="12"/>
        </w:rPr>
        <w:t xml:space="preserve">C (B) for 7 days. </w:t>
      </w:r>
      <w:proofErr w:type="spellStart"/>
      <w:r>
        <w:rPr>
          <w:color w:val="000000"/>
          <w:sz w:val="12"/>
          <w:szCs w:val="12"/>
        </w:rPr>
        <w:t>Polylysine</w:t>
      </w:r>
      <w:proofErr w:type="spellEnd"/>
      <w:r>
        <w:rPr>
          <w:color w:val="000000"/>
          <w:sz w:val="12"/>
          <w:szCs w:val="12"/>
        </w:rPr>
        <w:t xml:space="preserve"> was substituted with sterile distilled water in the controls (&gt;).</w:t>
      </w:r>
    </w:p>
    <w:p w14:paraId="380F763A" w14:textId="77777777" w:rsidR="00094451" w:rsidRDefault="00094451" w:rsidP="00094451">
      <w:pPr>
        <w:pStyle w:val="Standard"/>
        <w:spacing w:before="154" w:line="240" w:lineRule="auto"/>
      </w:pPr>
      <w:r>
        <w:rPr>
          <w:color w:val="000000"/>
          <w:sz w:val="16"/>
          <w:szCs w:val="16"/>
        </w:rPr>
        <w:t>3.3. Antimicrobial effectiveness against Salmonella in beef</w:t>
      </w:r>
    </w:p>
    <w:p w14:paraId="44375F78" w14:textId="77777777" w:rsidR="00094451" w:rsidRDefault="00094451" w:rsidP="00094451">
      <w:pPr>
        <w:pStyle w:val="Standard"/>
        <w:spacing w:before="229" w:line="254" w:lineRule="auto"/>
        <w:ind w:left="3" w:right="198" w:firstLine="244"/>
        <w:jc w:val="both"/>
      </w:pPr>
      <w:r>
        <w:rPr>
          <w:color w:val="000000"/>
          <w:sz w:val="16"/>
          <w:szCs w:val="16"/>
        </w:rPr>
        <w:t xml:space="preserve">For the sterile distilled water-treated controls, an approximately 0.5 log reduction in bacterial numbers was observed immediately after immersion in sterile distilled water, and for the following 7 days, no significant change in bacterial numbers was detected. For the </w:t>
      </w:r>
      <w:proofErr w:type="spellStart"/>
      <w:r>
        <w:rPr>
          <w:color w:val="000000"/>
          <w:sz w:val="16"/>
          <w:szCs w:val="16"/>
        </w:rPr>
        <w:t>polylysine</w:t>
      </w:r>
      <w:proofErr w:type="spellEnd"/>
      <w:r>
        <w:rPr>
          <w:color w:val="000000"/>
          <w:sz w:val="16"/>
          <w:szCs w:val="16"/>
        </w:rPr>
        <w:t xml:space="preserve">-treated group, an approximately 1.5 log reduction was observed immediately following immersion in 8000 ppm </w:t>
      </w:r>
      <w:proofErr w:type="spellStart"/>
      <w:r>
        <w:rPr>
          <w:color w:val="000000"/>
          <w:sz w:val="16"/>
          <w:szCs w:val="16"/>
        </w:rPr>
        <w:t>polylysine</w:t>
      </w:r>
      <w:proofErr w:type="spellEnd"/>
      <w:r>
        <w:rPr>
          <w:color w:val="000000"/>
          <w:sz w:val="16"/>
          <w:szCs w:val="16"/>
        </w:rPr>
        <w:t>, with an approximately 2.4 log reduction by day 7 (</w:t>
      </w:r>
      <w:r>
        <w:rPr>
          <w:color w:val="0D7FAC"/>
          <w:sz w:val="16"/>
          <w:szCs w:val="16"/>
        </w:rPr>
        <w:t>Fig. 2</w:t>
      </w:r>
      <w:r>
        <w:rPr>
          <w:color w:val="000000"/>
          <w:sz w:val="16"/>
          <w:szCs w:val="16"/>
        </w:rPr>
        <w:t>).</w:t>
      </w:r>
    </w:p>
    <w:p w14:paraId="1B56549D" w14:textId="77777777" w:rsidR="00094451" w:rsidRDefault="00094451" w:rsidP="00094451">
      <w:pPr>
        <w:pStyle w:val="Standard"/>
        <w:spacing w:before="240" w:line="251" w:lineRule="auto"/>
        <w:ind w:left="7" w:right="345" w:hanging="7"/>
      </w:pPr>
      <w:r>
        <w:rPr>
          <w:color w:val="000000"/>
          <w:sz w:val="16"/>
          <w:szCs w:val="16"/>
        </w:rPr>
        <w:t>3.4. Antimicrobial effectiveness of modified atmosphere packaging against E. coli O157:H7</w:t>
      </w:r>
    </w:p>
    <w:p w14:paraId="59F8D297" w14:textId="77777777" w:rsidR="00094451" w:rsidRDefault="00094451" w:rsidP="00094451">
      <w:pPr>
        <w:pStyle w:val="Standard"/>
        <w:spacing w:before="217" w:line="232" w:lineRule="auto"/>
        <w:ind w:left="6" w:right="203" w:firstLine="241"/>
        <w:jc w:val="both"/>
      </w:pPr>
      <w:r>
        <w:rPr>
          <w:color w:val="000000"/>
          <w:sz w:val="16"/>
          <w:szCs w:val="16"/>
        </w:rPr>
        <w:t xml:space="preserve">For both the </w:t>
      </w:r>
      <w:proofErr w:type="spellStart"/>
      <w:r>
        <w:rPr>
          <w:color w:val="000000"/>
          <w:sz w:val="16"/>
          <w:szCs w:val="16"/>
        </w:rPr>
        <w:t>polylysine</w:t>
      </w:r>
      <w:proofErr w:type="spellEnd"/>
      <w:r>
        <w:rPr>
          <w:color w:val="000000"/>
          <w:sz w:val="16"/>
          <w:szCs w:val="16"/>
        </w:rPr>
        <w:t xml:space="preserve">-treated group and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 treated group at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3.8 and 3.9 log reductions were observed, respectively, </w:t>
      </w:r>
      <w:r>
        <w:rPr>
          <w:color w:val="000000"/>
          <w:sz w:val="16"/>
          <w:szCs w:val="16"/>
        </w:rPr>
        <w:t xml:space="preserve">immediately after the treatment. Subsequently, for both the </w:t>
      </w:r>
      <w:proofErr w:type="spellStart"/>
      <w:r>
        <w:rPr>
          <w:color w:val="000000"/>
          <w:sz w:val="16"/>
          <w:szCs w:val="16"/>
        </w:rPr>
        <w:t>polylysine</w:t>
      </w:r>
      <w:proofErr w:type="spellEnd"/>
      <w:r>
        <w:rPr>
          <w:color w:val="000000"/>
          <w:sz w:val="16"/>
          <w:szCs w:val="16"/>
        </w:rPr>
        <w:t xml:space="preserve">-treated group and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-treated group, only a slight change in bacterial numbers was observed, with no significant differences between the two groups (p &lt; 0.05; </w:t>
      </w:r>
      <w:r>
        <w:rPr>
          <w:color w:val="0D7FAC"/>
          <w:sz w:val="16"/>
          <w:szCs w:val="16"/>
        </w:rPr>
        <w:t>Fig. 3</w:t>
      </w:r>
      <w:r>
        <w:rPr>
          <w:color w:val="000000"/>
          <w:sz w:val="16"/>
          <w:szCs w:val="16"/>
        </w:rPr>
        <w:t>A).</w:t>
      </w:r>
    </w:p>
    <w:p w14:paraId="39B3D69A" w14:textId="77777777" w:rsidR="00094451" w:rsidRDefault="00094451" w:rsidP="00094451">
      <w:pPr>
        <w:pStyle w:val="Standard"/>
        <w:spacing w:before="2" w:line="244" w:lineRule="auto"/>
        <w:ind w:left="3" w:right="196" w:firstLine="244"/>
        <w:jc w:val="both"/>
      </w:pPr>
      <w:r>
        <w:rPr>
          <w:color w:val="000000"/>
          <w:sz w:val="16"/>
          <w:szCs w:val="16"/>
        </w:rPr>
        <w:t xml:space="preserve">For the control group kept at </w:t>
      </w:r>
      <w:proofErr w:type="gramStart"/>
      <w:r>
        <w:rPr>
          <w:color w:val="000000"/>
          <w:sz w:val="16"/>
          <w:szCs w:val="16"/>
        </w:rPr>
        <w:t xml:space="preserve">10 </w:t>
      </w:r>
      <w:r>
        <w:rPr>
          <w:color w:val="000000"/>
          <w:sz w:val="20"/>
          <w:szCs w:val="20"/>
          <w:vertAlign w:val="superscript"/>
        </w:rPr>
        <w:t xml:space="preserve"> </w:t>
      </w:r>
      <w:r>
        <w:rPr>
          <w:color w:val="000000"/>
          <w:sz w:val="16"/>
          <w:szCs w:val="16"/>
        </w:rPr>
        <w:t>C</w:t>
      </w:r>
      <w:proofErr w:type="gramEnd"/>
      <w:r>
        <w:rPr>
          <w:color w:val="000000"/>
          <w:sz w:val="16"/>
          <w:szCs w:val="16"/>
        </w:rPr>
        <w:t xml:space="preserve">, an approximately 0.9 log reduction in bacterial numbers was observed immediately after immersion in sterile distilled water. Thereafter, there was a continuous increase in bacterial numbers, with a 1.5 log increase compared to the original inoculum on day 7. For both the </w:t>
      </w:r>
      <w:proofErr w:type="spellStart"/>
      <w:r>
        <w:rPr>
          <w:color w:val="000000"/>
          <w:sz w:val="16"/>
          <w:szCs w:val="16"/>
        </w:rPr>
        <w:t>polylysine</w:t>
      </w:r>
      <w:proofErr w:type="spellEnd"/>
      <w:r>
        <w:rPr>
          <w:color w:val="000000"/>
          <w:sz w:val="16"/>
          <w:szCs w:val="16"/>
        </w:rPr>
        <w:t xml:space="preserve">-treated group and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-treated group, approximately 4.0 and 3.9 log reductions were observed, </w:t>
      </w:r>
      <w:proofErr w:type="spellStart"/>
      <w:r>
        <w:rPr>
          <w:color w:val="000000"/>
          <w:sz w:val="16"/>
          <w:szCs w:val="16"/>
        </w:rPr>
        <w:t>respec</w:t>
      </w:r>
      <w:proofErr w:type="spellEnd"/>
      <w:r>
        <w:rPr>
          <w:color w:val="000000"/>
          <w:sz w:val="16"/>
          <w:szCs w:val="16"/>
        </w:rPr>
        <w:t xml:space="preserve"> </w:t>
      </w:r>
      <w:proofErr w:type="spellStart"/>
      <w:r>
        <w:rPr>
          <w:color w:val="000000"/>
          <w:sz w:val="16"/>
          <w:szCs w:val="16"/>
        </w:rPr>
        <w:t>tively</w:t>
      </w:r>
      <w:proofErr w:type="spellEnd"/>
      <w:r>
        <w:rPr>
          <w:color w:val="000000"/>
          <w:sz w:val="16"/>
          <w:szCs w:val="16"/>
        </w:rPr>
        <w:t xml:space="preserve">, immediately after the treatment. Thereafter, an </w:t>
      </w:r>
      <w:proofErr w:type="spellStart"/>
      <w:r>
        <w:rPr>
          <w:color w:val="000000"/>
          <w:sz w:val="16"/>
          <w:szCs w:val="16"/>
        </w:rPr>
        <w:t>approxi</w:t>
      </w:r>
      <w:proofErr w:type="spellEnd"/>
      <w:r>
        <w:rPr>
          <w:color w:val="000000"/>
          <w:sz w:val="16"/>
          <w:szCs w:val="16"/>
        </w:rPr>
        <w:t xml:space="preserve"> </w:t>
      </w:r>
      <w:proofErr w:type="spellStart"/>
      <w:r>
        <w:rPr>
          <w:color w:val="000000"/>
          <w:sz w:val="16"/>
          <w:szCs w:val="16"/>
        </w:rPr>
        <w:t>mately</w:t>
      </w:r>
      <w:proofErr w:type="spellEnd"/>
      <w:r>
        <w:rPr>
          <w:color w:val="000000"/>
          <w:sz w:val="16"/>
          <w:szCs w:val="16"/>
        </w:rPr>
        <w:t xml:space="preserve"> 1 log increase in bacterial numbers on day 7 for the group treated with </w:t>
      </w:r>
      <w:proofErr w:type="spellStart"/>
      <w:r>
        <w:rPr>
          <w:color w:val="000000"/>
          <w:sz w:val="16"/>
          <w:szCs w:val="16"/>
        </w:rPr>
        <w:t>polylysine</w:t>
      </w:r>
      <w:proofErr w:type="spellEnd"/>
      <w:r>
        <w:rPr>
          <w:color w:val="000000"/>
          <w:sz w:val="16"/>
          <w:szCs w:val="16"/>
        </w:rPr>
        <w:t xml:space="preserve"> alone, which was not detected in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xml:space="preserve">-treated group. Differences among the groups were found to be significant (p &lt; 0.01; </w:t>
      </w:r>
      <w:r>
        <w:rPr>
          <w:color w:val="0D7FAC"/>
          <w:sz w:val="16"/>
          <w:szCs w:val="16"/>
        </w:rPr>
        <w:t>Fig. 3</w:t>
      </w:r>
      <w:r>
        <w:rPr>
          <w:color w:val="000000"/>
          <w:sz w:val="16"/>
          <w:szCs w:val="16"/>
        </w:rPr>
        <w:t>B).</w:t>
      </w:r>
    </w:p>
    <w:p w14:paraId="433CB36D" w14:textId="77777777" w:rsidR="00094451" w:rsidRDefault="00094451" w:rsidP="00094451">
      <w:pPr>
        <w:pStyle w:val="Standard"/>
        <w:spacing w:before="246" w:line="251" w:lineRule="auto"/>
        <w:ind w:left="7" w:right="345" w:hanging="7"/>
      </w:pPr>
      <w:r>
        <w:rPr>
          <w:color w:val="000000"/>
          <w:sz w:val="16"/>
          <w:szCs w:val="16"/>
        </w:rPr>
        <w:t>3.5. Antimicrobial effectiveness of modified atmosphere packaging against Salmonella</w:t>
      </w:r>
    </w:p>
    <w:p w14:paraId="0ABC4281" w14:textId="77777777" w:rsidR="00094451" w:rsidRDefault="00094451" w:rsidP="00094451">
      <w:pPr>
        <w:pStyle w:val="Standard"/>
        <w:spacing w:before="217" w:line="216" w:lineRule="auto"/>
        <w:ind w:left="6" w:right="205" w:firstLine="241"/>
      </w:pPr>
      <w:r>
        <w:rPr>
          <w:color w:val="000000"/>
          <w:sz w:val="16"/>
          <w:szCs w:val="16"/>
        </w:rPr>
        <w:t xml:space="preserve">For both the </w:t>
      </w:r>
      <w:proofErr w:type="spellStart"/>
      <w:r>
        <w:rPr>
          <w:color w:val="000000"/>
          <w:sz w:val="16"/>
          <w:szCs w:val="16"/>
        </w:rPr>
        <w:t>polylysine</w:t>
      </w:r>
      <w:proofErr w:type="spellEnd"/>
      <w:r>
        <w:rPr>
          <w:color w:val="000000"/>
          <w:sz w:val="16"/>
          <w:szCs w:val="16"/>
        </w:rPr>
        <w:t xml:space="preserve">-treated group and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2</w:t>
      </w:r>
      <w:r>
        <w:rPr>
          <w:color w:val="000000"/>
          <w:sz w:val="16"/>
          <w:szCs w:val="16"/>
        </w:rPr>
        <w:t>- treated group, a 1.5 log reduction in bacterial numbers was</w:t>
      </w:r>
    </w:p>
    <w:p w14:paraId="73500389" w14:textId="77777777" w:rsidR="00094451" w:rsidRDefault="00094451" w:rsidP="00094451">
      <w:pPr>
        <w:pStyle w:val="Standard"/>
        <w:spacing w:before="35" w:line="254" w:lineRule="auto"/>
        <w:ind w:left="160" w:right="39" w:firstLine="5"/>
        <w:jc w:val="both"/>
      </w:pPr>
      <w:r>
        <w:rPr>
          <w:color w:val="000000"/>
          <w:sz w:val="16"/>
          <w:szCs w:val="16"/>
        </w:rPr>
        <w:t>ties conferring survivability on beef (</w:t>
      </w:r>
      <w:proofErr w:type="spellStart"/>
      <w:r>
        <w:rPr>
          <w:color w:val="0D7FAC"/>
          <w:sz w:val="16"/>
          <w:szCs w:val="16"/>
        </w:rPr>
        <w:t>Ansay</w:t>
      </w:r>
      <w:proofErr w:type="spellEnd"/>
      <w:r>
        <w:rPr>
          <w:color w:val="0D7FAC"/>
          <w:sz w:val="16"/>
          <w:szCs w:val="16"/>
        </w:rPr>
        <w:t xml:space="preserve">, Darling, &amp; </w:t>
      </w:r>
      <w:proofErr w:type="spellStart"/>
      <w:r>
        <w:rPr>
          <w:color w:val="0D7FAC"/>
          <w:sz w:val="16"/>
          <w:szCs w:val="16"/>
        </w:rPr>
        <w:t>Kaspar</w:t>
      </w:r>
      <w:proofErr w:type="spellEnd"/>
      <w:r>
        <w:rPr>
          <w:color w:val="0D7FAC"/>
          <w:sz w:val="16"/>
          <w:szCs w:val="16"/>
        </w:rPr>
        <w:t>, 1999</w:t>
      </w:r>
      <w:r>
        <w:rPr>
          <w:color w:val="000000"/>
          <w:sz w:val="16"/>
          <w:szCs w:val="16"/>
        </w:rPr>
        <w:t>), resistance to antimicrobials (</w:t>
      </w:r>
      <w:r>
        <w:rPr>
          <w:color w:val="0D7FAC"/>
          <w:sz w:val="16"/>
          <w:szCs w:val="16"/>
        </w:rPr>
        <w:t>Marshall, Niebuhr, Acuff, Lucia, &amp; Dickson, 2005</w:t>
      </w:r>
      <w:r>
        <w:rPr>
          <w:color w:val="000000"/>
          <w:sz w:val="16"/>
          <w:szCs w:val="16"/>
        </w:rPr>
        <w:t>), and resistance to heating and freezing (</w:t>
      </w:r>
      <w:r>
        <w:rPr>
          <w:color w:val="0D7FAC"/>
          <w:sz w:val="16"/>
          <w:szCs w:val="16"/>
        </w:rPr>
        <w:t>Keeling, Niebuhr, Acuff, &amp; Dickson, 2009</w:t>
      </w:r>
      <w:r>
        <w:rPr>
          <w:color w:val="000000"/>
          <w:sz w:val="16"/>
          <w:szCs w:val="16"/>
        </w:rPr>
        <w:t xml:space="preserve">) are not different </w:t>
      </w:r>
      <w:proofErr w:type="spellStart"/>
      <w:r>
        <w:rPr>
          <w:color w:val="000000"/>
          <w:sz w:val="16"/>
          <w:szCs w:val="16"/>
        </w:rPr>
        <w:t>be tween</w:t>
      </w:r>
      <w:proofErr w:type="spellEnd"/>
      <w:r>
        <w:rPr>
          <w:color w:val="000000"/>
          <w:sz w:val="16"/>
          <w:szCs w:val="16"/>
        </w:rPr>
        <w:t xml:space="preserve"> the O157 and non-O157 strains (reviewed by </w:t>
      </w:r>
      <w:proofErr w:type="spellStart"/>
      <w:r>
        <w:rPr>
          <w:color w:val="0D7FAC"/>
          <w:sz w:val="16"/>
          <w:szCs w:val="16"/>
        </w:rPr>
        <w:t>Mathusa</w:t>
      </w:r>
      <w:proofErr w:type="spellEnd"/>
      <w:r>
        <w:rPr>
          <w:color w:val="0D7FAC"/>
          <w:sz w:val="16"/>
          <w:szCs w:val="16"/>
        </w:rPr>
        <w:t xml:space="preserve">, Chen, Enache, &amp; </w:t>
      </w:r>
      <w:proofErr w:type="spellStart"/>
      <w:r>
        <w:rPr>
          <w:color w:val="0D7FAC"/>
          <w:sz w:val="16"/>
          <w:szCs w:val="16"/>
        </w:rPr>
        <w:t>Hontz</w:t>
      </w:r>
      <w:proofErr w:type="spellEnd"/>
      <w:r>
        <w:rPr>
          <w:color w:val="0D7FAC"/>
          <w:sz w:val="16"/>
          <w:szCs w:val="16"/>
        </w:rPr>
        <w:t>, 2010</w:t>
      </w:r>
      <w:r>
        <w:rPr>
          <w:color w:val="000000"/>
          <w:sz w:val="16"/>
          <w:szCs w:val="16"/>
        </w:rPr>
        <w:t xml:space="preserve">). These trends were also observed from the results of the present study. On the other hand, it does appear that the MIC for Salmonella differs among serotypes. </w:t>
      </w:r>
      <w:proofErr w:type="spellStart"/>
      <w:r>
        <w:rPr>
          <w:color w:val="0D7FAC"/>
          <w:sz w:val="16"/>
          <w:szCs w:val="16"/>
        </w:rPr>
        <w:t>Gruzdev</w:t>
      </w:r>
      <w:proofErr w:type="spellEnd"/>
      <w:r>
        <w:rPr>
          <w:color w:val="0D7FAC"/>
          <w:sz w:val="16"/>
          <w:szCs w:val="16"/>
        </w:rPr>
        <w:t xml:space="preserve">, Pinto, and Sela (2011) </w:t>
      </w:r>
      <w:r>
        <w:rPr>
          <w:color w:val="000000"/>
          <w:sz w:val="16"/>
          <w:szCs w:val="16"/>
        </w:rPr>
        <w:t xml:space="preserve">investigated the differences in resistance to stresses such as sodium hypochlorite, hydrogen peroxide, and citric acid in S. Enteritidis, S. </w:t>
      </w:r>
      <w:proofErr w:type="spellStart"/>
      <w:r>
        <w:rPr>
          <w:color w:val="000000"/>
          <w:sz w:val="16"/>
          <w:szCs w:val="16"/>
        </w:rPr>
        <w:t>Hadar</w:t>
      </w:r>
      <w:proofErr w:type="spellEnd"/>
      <w:r>
        <w:rPr>
          <w:color w:val="000000"/>
          <w:sz w:val="16"/>
          <w:szCs w:val="16"/>
        </w:rPr>
        <w:t xml:space="preserve">, S. Typhimurium, S. Newport, and S. </w:t>
      </w:r>
      <w:proofErr w:type="spellStart"/>
      <w:r>
        <w:rPr>
          <w:color w:val="000000"/>
          <w:sz w:val="16"/>
          <w:szCs w:val="16"/>
        </w:rPr>
        <w:t>Infantis</w:t>
      </w:r>
      <w:proofErr w:type="spellEnd"/>
      <w:r>
        <w:rPr>
          <w:color w:val="000000"/>
          <w:sz w:val="16"/>
          <w:szCs w:val="16"/>
        </w:rPr>
        <w:t xml:space="preserve"> serotypes. They reported differences among serotypes, with S. </w:t>
      </w:r>
      <w:proofErr w:type="spellStart"/>
      <w:r>
        <w:rPr>
          <w:color w:val="000000"/>
          <w:sz w:val="16"/>
          <w:szCs w:val="16"/>
        </w:rPr>
        <w:t>Hadar</w:t>
      </w:r>
      <w:proofErr w:type="spellEnd"/>
      <w:r>
        <w:rPr>
          <w:color w:val="000000"/>
          <w:sz w:val="16"/>
          <w:szCs w:val="16"/>
        </w:rPr>
        <w:t xml:space="preserve"> being the most resistant, which </w:t>
      </w:r>
      <w:proofErr w:type="gramStart"/>
      <w:r>
        <w:rPr>
          <w:color w:val="000000"/>
          <w:sz w:val="16"/>
          <w:szCs w:val="16"/>
        </w:rPr>
        <w:t>were in agreement</w:t>
      </w:r>
      <w:proofErr w:type="gramEnd"/>
      <w:r>
        <w:rPr>
          <w:color w:val="000000"/>
          <w:sz w:val="16"/>
          <w:szCs w:val="16"/>
        </w:rPr>
        <w:t xml:space="preserve"> with the results for </w:t>
      </w:r>
      <w:proofErr w:type="spellStart"/>
      <w:r>
        <w:rPr>
          <w:color w:val="000000"/>
          <w:sz w:val="16"/>
          <w:szCs w:val="16"/>
        </w:rPr>
        <w:t>polylysine</w:t>
      </w:r>
      <w:proofErr w:type="spellEnd"/>
      <w:r>
        <w:rPr>
          <w:color w:val="000000"/>
          <w:sz w:val="16"/>
          <w:szCs w:val="16"/>
        </w:rPr>
        <w:t xml:space="preserve"> in the present study. </w:t>
      </w:r>
      <w:proofErr w:type="spellStart"/>
      <w:r>
        <w:rPr>
          <w:color w:val="000000"/>
          <w:sz w:val="16"/>
          <w:szCs w:val="16"/>
        </w:rPr>
        <w:t>Polylysine</w:t>
      </w:r>
      <w:proofErr w:type="spellEnd"/>
      <w:r>
        <w:rPr>
          <w:color w:val="000000"/>
          <w:sz w:val="16"/>
          <w:szCs w:val="16"/>
        </w:rPr>
        <w:t xml:space="preserve"> has a wide antimicrobial spectrum. However, it seems that </w:t>
      </w:r>
      <w:proofErr w:type="gramStart"/>
      <w:r>
        <w:rPr>
          <w:color w:val="000000"/>
          <w:sz w:val="16"/>
          <w:szCs w:val="16"/>
        </w:rPr>
        <w:t>in light of</w:t>
      </w:r>
      <w:proofErr w:type="gramEnd"/>
      <w:r>
        <w:rPr>
          <w:color w:val="000000"/>
          <w:sz w:val="16"/>
          <w:szCs w:val="16"/>
        </w:rPr>
        <w:t xml:space="preserve"> the variable resistance level among target organisms, as well as among serotypes, special caution should be taken in choosing the con centration of </w:t>
      </w:r>
      <w:proofErr w:type="spellStart"/>
      <w:r>
        <w:rPr>
          <w:color w:val="000000"/>
          <w:sz w:val="16"/>
          <w:szCs w:val="16"/>
        </w:rPr>
        <w:t>polylysine</w:t>
      </w:r>
      <w:proofErr w:type="spellEnd"/>
      <w:r>
        <w:rPr>
          <w:color w:val="000000"/>
          <w:sz w:val="16"/>
          <w:szCs w:val="16"/>
        </w:rPr>
        <w:t>.</w:t>
      </w:r>
    </w:p>
    <w:p w14:paraId="5FA49335" w14:textId="77777777" w:rsidR="00094451" w:rsidRDefault="00094451" w:rsidP="00094451">
      <w:pPr>
        <w:pStyle w:val="Standard"/>
        <w:spacing w:before="7" w:line="249" w:lineRule="auto"/>
        <w:ind w:left="161" w:right="37" w:firstLine="246"/>
        <w:jc w:val="both"/>
      </w:pPr>
      <w:r>
        <w:rPr>
          <w:color w:val="000000"/>
          <w:sz w:val="16"/>
          <w:szCs w:val="16"/>
        </w:rPr>
        <w:t xml:space="preserve">Prior to the food inoculation experiment, the optimum con centration and immersion time for </w:t>
      </w:r>
      <w:proofErr w:type="spellStart"/>
      <w:r>
        <w:rPr>
          <w:color w:val="000000"/>
          <w:sz w:val="16"/>
          <w:szCs w:val="16"/>
        </w:rPr>
        <w:t>polylysine</w:t>
      </w:r>
      <w:proofErr w:type="spellEnd"/>
      <w:r>
        <w:rPr>
          <w:color w:val="000000"/>
          <w:sz w:val="16"/>
          <w:szCs w:val="16"/>
        </w:rPr>
        <w:t xml:space="preserve"> additives were examined using beef lumps. With the background that the lowest temperature at which E. coli O157:H7 could grow is </w:t>
      </w:r>
      <w:proofErr w:type="gramStart"/>
      <w:r>
        <w:rPr>
          <w:color w:val="000000"/>
          <w:sz w:val="16"/>
          <w:szCs w:val="16"/>
        </w:rPr>
        <w:t xml:space="preserve">8 </w:t>
      </w:r>
      <w:r>
        <w:rPr>
          <w:color w:val="000000"/>
          <w:sz w:val="20"/>
          <w:szCs w:val="20"/>
          <w:vertAlign w:val="superscript"/>
        </w:rPr>
        <w:t xml:space="preserve"> </w:t>
      </w:r>
      <w:r>
        <w:rPr>
          <w:color w:val="000000"/>
          <w:sz w:val="16"/>
          <w:szCs w:val="16"/>
        </w:rPr>
        <w:t>C</w:t>
      </w:r>
      <w:proofErr w:type="gramEnd"/>
      <w:r>
        <w:rPr>
          <w:color w:val="000000"/>
          <w:sz w:val="16"/>
          <w:szCs w:val="16"/>
        </w:rPr>
        <w:t xml:space="preserve"> (</w:t>
      </w:r>
      <w:r>
        <w:rPr>
          <w:color w:val="0D7FAC"/>
          <w:sz w:val="16"/>
          <w:szCs w:val="16"/>
        </w:rPr>
        <w:t>Palumbo, Call, Schultz, &amp; Williams, 1995</w:t>
      </w:r>
      <w:r>
        <w:rPr>
          <w:color w:val="000000"/>
          <w:sz w:val="16"/>
          <w:szCs w:val="16"/>
        </w:rPr>
        <w:t xml:space="preserve">), the present study was carried out at a temperature of 10 </w:t>
      </w:r>
      <w:r>
        <w:rPr>
          <w:color w:val="000000"/>
          <w:sz w:val="20"/>
          <w:szCs w:val="20"/>
          <w:vertAlign w:val="superscript"/>
        </w:rPr>
        <w:t xml:space="preserve"> </w:t>
      </w:r>
      <w:r>
        <w:rPr>
          <w:color w:val="000000"/>
          <w:sz w:val="16"/>
          <w:szCs w:val="16"/>
        </w:rPr>
        <w:t xml:space="preserve">C. Furthermore, because no differences were observed between the MIC of O157 and non-O157 strains, as pre </w:t>
      </w:r>
      <w:proofErr w:type="spellStart"/>
      <w:r>
        <w:rPr>
          <w:color w:val="000000"/>
          <w:sz w:val="16"/>
          <w:szCs w:val="16"/>
        </w:rPr>
        <w:t>viously</w:t>
      </w:r>
      <w:proofErr w:type="spellEnd"/>
      <w:r>
        <w:rPr>
          <w:color w:val="000000"/>
          <w:sz w:val="16"/>
          <w:szCs w:val="16"/>
        </w:rPr>
        <w:t xml:space="preserve"> mentioned, the non-pathogenic non-O157 strain (ATCC 11775) was used. Results comparing the 10-, 40-, and 60-min </w:t>
      </w:r>
      <w:proofErr w:type="spellStart"/>
      <w:r>
        <w:rPr>
          <w:color w:val="000000"/>
          <w:sz w:val="16"/>
          <w:szCs w:val="16"/>
        </w:rPr>
        <w:t>im</w:t>
      </w:r>
      <w:proofErr w:type="spellEnd"/>
      <w:r>
        <w:rPr>
          <w:color w:val="000000"/>
          <w:sz w:val="16"/>
          <w:szCs w:val="16"/>
        </w:rPr>
        <w:t xml:space="preserve"> </w:t>
      </w:r>
      <w:proofErr w:type="spellStart"/>
      <w:r>
        <w:rPr>
          <w:color w:val="000000"/>
          <w:sz w:val="16"/>
          <w:szCs w:val="16"/>
        </w:rPr>
        <w:t>mersion</w:t>
      </w:r>
      <w:proofErr w:type="spellEnd"/>
      <w:r>
        <w:rPr>
          <w:color w:val="000000"/>
          <w:sz w:val="16"/>
          <w:szCs w:val="16"/>
        </w:rPr>
        <w:t xml:space="preserve"> times suggested that the number of E. coli bacteria after 5 days of incubation did not significantly vary between the 40- and 60-min immersion times (data not shown). From these results, comparative examinations of 1000 ppm, 3000 ppm, and 5000 ppm </w:t>
      </w:r>
      <w:proofErr w:type="spellStart"/>
      <w:r>
        <w:rPr>
          <w:color w:val="000000"/>
          <w:sz w:val="16"/>
          <w:szCs w:val="16"/>
        </w:rPr>
        <w:t>polylysine</w:t>
      </w:r>
      <w:proofErr w:type="spellEnd"/>
      <w:r>
        <w:rPr>
          <w:color w:val="000000"/>
          <w:sz w:val="16"/>
          <w:szCs w:val="16"/>
        </w:rPr>
        <w:t xml:space="preserve"> additive concentrations were carried out using 40-min immersion times. The number of E. coli after 5 days of incubation was higher for the 1000 ppm than either the 3000 ppm or 5000 ppm experiments (data not shown); therefore, the </w:t>
      </w:r>
      <w:proofErr w:type="spellStart"/>
      <w:r>
        <w:rPr>
          <w:color w:val="000000"/>
          <w:sz w:val="16"/>
          <w:szCs w:val="16"/>
        </w:rPr>
        <w:t>subse</w:t>
      </w:r>
      <w:proofErr w:type="spellEnd"/>
      <w:r>
        <w:rPr>
          <w:color w:val="000000"/>
          <w:sz w:val="16"/>
          <w:szCs w:val="16"/>
        </w:rPr>
        <w:t xml:space="preserve"> </w:t>
      </w:r>
      <w:proofErr w:type="spellStart"/>
      <w:r>
        <w:rPr>
          <w:color w:val="000000"/>
          <w:sz w:val="16"/>
          <w:szCs w:val="16"/>
        </w:rPr>
        <w:t>quent</w:t>
      </w:r>
      <w:proofErr w:type="spellEnd"/>
      <w:r>
        <w:rPr>
          <w:color w:val="000000"/>
          <w:sz w:val="16"/>
          <w:szCs w:val="16"/>
        </w:rPr>
        <w:t xml:space="preserve"> experiments were carried out at 3000 ppm and 5000 ppm. Additionally, to keep bacterial numbers low following immersion in </w:t>
      </w:r>
      <w:proofErr w:type="spellStart"/>
      <w:r>
        <w:rPr>
          <w:color w:val="000000"/>
          <w:sz w:val="16"/>
          <w:szCs w:val="16"/>
        </w:rPr>
        <w:t>polylysine</w:t>
      </w:r>
      <w:proofErr w:type="spellEnd"/>
      <w:r>
        <w:rPr>
          <w:color w:val="000000"/>
          <w:sz w:val="16"/>
          <w:szCs w:val="16"/>
        </w:rPr>
        <w:t xml:space="preserve">, the experiments were performed at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at which growth is impossible. Moreover, because Salmonella had a relatively high MIC compared to E. coli, a higher concentration of </w:t>
      </w:r>
      <w:proofErr w:type="spellStart"/>
      <w:r>
        <w:rPr>
          <w:color w:val="000000"/>
          <w:sz w:val="16"/>
          <w:szCs w:val="16"/>
        </w:rPr>
        <w:t>polylysine</w:t>
      </w:r>
      <w:proofErr w:type="spellEnd"/>
      <w:r>
        <w:rPr>
          <w:color w:val="000000"/>
          <w:sz w:val="16"/>
          <w:szCs w:val="16"/>
        </w:rPr>
        <w:t>, 8000 ppm was utilized.</w:t>
      </w:r>
    </w:p>
    <w:p w14:paraId="47B03C95"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num="2" w:space="720" w:equalWidth="0">
            <w:col w:w="5316" w:space="0"/>
            <w:col w:w="5316" w:space="0"/>
          </w:cols>
        </w:sectPr>
      </w:pPr>
    </w:p>
    <w:p w14:paraId="4F110249" w14:textId="77777777" w:rsidR="00094451" w:rsidRDefault="00094451" w:rsidP="00094451">
      <w:pPr>
        <w:pStyle w:val="Standard"/>
        <w:spacing w:line="240" w:lineRule="auto"/>
        <w:ind w:left="22"/>
      </w:pPr>
      <w:r>
        <w:rPr>
          <w:color w:val="000000"/>
          <w:sz w:val="12"/>
          <w:szCs w:val="12"/>
        </w:rPr>
        <w:t>66 S. Miya et al. / Food Control 37 (2014) 62e67</w:t>
      </w:r>
    </w:p>
    <w:p w14:paraId="5A918269" w14:textId="77777777" w:rsidR="00094451" w:rsidRDefault="00094451" w:rsidP="00094451">
      <w:pPr>
        <w:rPr>
          <w:rFonts w:cs="Mangal"/>
          <w:szCs w:val="20"/>
        </w:rPr>
        <w:sectPr w:rsidR="00094451">
          <w:type w:val="continuous"/>
          <w:pgSz w:w="11906" w:h="15860"/>
          <w:pgMar w:top="930" w:right="634" w:bottom="1005" w:left="640" w:header="720" w:footer="720" w:gutter="0"/>
          <w:pgNumType w:start="1"/>
          <w:cols w:space="720"/>
        </w:sectPr>
      </w:pPr>
    </w:p>
    <w:p w14:paraId="1B44D275" w14:textId="77777777" w:rsidR="00094451" w:rsidRDefault="00094451" w:rsidP="00094451">
      <w:pPr>
        <w:pStyle w:val="Standard"/>
        <w:spacing w:before="210" w:line="240" w:lineRule="auto"/>
        <w:ind w:right="198" w:firstLine="247"/>
        <w:jc w:val="both"/>
      </w:pPr>
      <w:r>
        <w:rPr>
          <w:color w:val="000000"/>
          <w:sz w:val="16"/>
          <w:szCs w:val="16"/>
        </w:rPr>
        <w:t xml:space="preserve">Immediately after treatment using 3000 ppm </w:t>
      </w:r>
      <w:proofErr w:type="spellStart"/>
      <w:r>
        <w:rPr>
          <w:color w:val="000000"/>
          <w:sz w:val="16"/>
          <w:szCs w:val="16"/>
        </w:rPr>
        <w:t>polylysine</w:t>
      </w:r>
      <w:proofErr w:type="spellEnd"/>
      <w:r>
        <w:rPr>
          <w:color w:val="000000"/>
          <w:sz w:val="16"/>
          <w:szCs w:val="16"/>
        </w:rPr>
        <w:t xml:space="preserve">, bac </w:t>
      </w:r>
      <w:proofErr w:type="spellStart"/>
      <w:r>
        <w:rPr>
          <w:color w:val="000000"/>
          <w:sz w:val="16"/>
          <w:szCs w:val="16"/>
        </w:rPr>
        <w:t>terial</w:t>
      </w:r>
      <w:proofErr w:type="spellEnd"/>
      <w:r>
        <w:rPr>
          <w:color w:val="000000"/>
          <w:sz w:val="16"/>
          <w:szCs w:val="16"/>
        </w:rPr>
        <w:t xml:space="preserve"> numbers of E. coli O157:H7 were reduced to 10</w:t>
      </w:r>
      <w:r>
        <w:rPr>
          <w:color w:val="000000"/>
          <w:sz w:val="20"/>
          <w:szCs w:val="20"/>
          <w:vertAlign w:val="superscript"/>
        </w:rPr>
        <w:t xml:space="preserve">2 </w:t>
      </w:r>
      <w:r>
        <w:rPr>
          <w:color w:val="000000"/>
          <w:sz w:val="16"/>
          <w:szCs w:val="16"/>
        </w:rPr>
        <w:t>CFU/g (</w:t>
      </w:r>
      <w:r>
        <w:rPr>
          <w:color w:val="0D7FAC"/>
          <w:sz w:val="16"/>
          <w:szCs w:val="16"/>
        </w:rPr>
        <w:t>Fig. 1</w:t>
      </w:r>
      <w:r>
        <w:rPr>
          <w:color w:val="000000"/>
          <w:sz w:val="16"/>
          <w:szCs w:val="16"/>
        </w:rPr>
        <w:t>), and bacterial numbers dropped below the 10</w:t>
      </w:r>
      <w:r>
        <w:rPr>
          <w:color w:val="000000"/>
          <w:sz w:val="20"/>
          <w:szCs w:val="20"/>
          <w:vertAlign w:val="superscript"/>
        </w:rPr>
        <w:t xml:space="preserve">2 </w:t>
      </w:r>
      <w:r>
        <w:rPr>
          <w:color w:val="000000"/>
          <w:sz w:val="16"/>
          <w:szCs w:val="16"/>
        </w:rPr>
        <w:t>CFU/g detection limit at 5000 ppm (data not shown). With 8000 ppm treatment for Salmonella, a 2.4 log reduction was observed (</w:t>
      </w:r>
      <w:r>
        <w:rPr>
          <w:color w:val="0D7FAC"/>
          <w:sz w:val="16"/>
          <w:szCs w:val="16"/>
        </w:rPr>
        <w:t>Fig. 2</w:t>
      </w:r>
      <w:r>
        <w:rPr>
          <w:color w:val="000000"/>
          <w:sz w:val="16"/>
          <w:szCs w:val="16"/>
        </w:rPr>
        <w:t xml:space="preserve">). For both E. coli O157:H7 and Salmonella, bacterial growth was inhibited for 7 days thereafter. Therefore, it appears that </w:t>
      </w:r>
      <w:proofErr w:type="spellStart"/>
      <w:r>
        <w:rPr>
          <w:color w:val="000000"/>
          <w:sz w:val="16"/>
          <w:szCs w:val="16"/>
        </w:rPr>
        <w:t>polylysine</w:t>
      </w:r>
      <w:proofErr w:type="spellEnd"/>
      <w:r>
        <w:rPr>
          <w:color w:val="000000"/>
          <w:sz w:val="16"/>
          <w:szCs w:val="16"/>
        </w:rPr>
        <w:t xml:space="preserve"> is an effective antimicrobial against E. coli O157:H7 and Salmonella on beef.</w:t>
      </w:r>
    </w:p>
    <w:p w14:paraId="3A4AA3F4" w14:textId="77777777" w:rsidR="00094451" w:rsidRDefault="00094451" w:rsidP="00094451">
      <w:pPr>
        <w:pStyle w:val="Standard"/>
        <w:spacing w:before="15" w:line="249" w:lineRule="auto"/>
        <w:ind w:left="2" w:right="184" w:firstLine="245"/>
        <w:jc w:val="both"/>
      </w:pPr>
      <w:r>
        <w:rPr>
          <w:color w:val="000000"/>
          <w:sz w:val="16"/>
          <w:szCs w:val="16"/>
        </w:rPr>
        <w:t>In Japan, a concentration of 1000e5000 ppm is generally used in cuts of fish for sashimi and sushi (</w:t>
      </w:r>
      <w:proofErr w:type="spellStart"/>
      <w:r>
        <w:rPr>
          <w:color w:val="0D7FAC"/>
          <w:sz w:val="16"/>
          <w:szCs w:val="16"/>
        </w:rPr>
        <w:t>Hiraki</w:t>
      </w:r>
      <w:proofErr w:type="spellEnd"/>
      <w:r>
        <w:rPr>
          <w:color w:val="0D7FAC"/>
          <w:sz w:val="16"/>
          <w:szCs w:val="16"/>
        </w:rPr>
        <w:t xml:space="preserve"> et al., 2003</w:t>
      </w:r>
      <w:r>
        <w:rPr>
          <w:color w:val="000000"/>
          <w:sz w:val="16"/>
          <w:szCs w:val="16"/>
        </w:rPr>
        <w:t xml:space="preserve">); however, a definitive </w:t>
      </w:r>
      <w:r>
        <w:rPr>
          <w:color w:val="000000"/>
          <w:sz w:val="16"/>
          <w:szCs w:val="16"/>
        </w:rPr>
        <w:t xml:space="preserve">standard has not been established. To investigate the influence of </w:t>
      </w:r>
      <w:proofErr w:type="spellStart"/>
      <w:r>
        <w:rPr>
          <w:color w:val="000000"/>
          <w:sz w:val="16"/>
          <w:szCs w:val="16"/>
        </w:rPr>
        <w:t>polylysine</w:t>
      </w:r>
      <w:proofErr w:type="spellEnd"/>
      <w:r>
        <w:rPr>
          <w:color w:val="000000"/>
          <w:sz w:val="16"/>
          <w:szCs w:val="16"/>
        </w:rPr>
        <w:t xml:space="preserve"> on the food taste, the 5000 ppm and 8000 ppm </w:t>
      </w:r>
      <w:proofErr w:type="spellStart"/>
      <w:r>
        <w:rPr>
          <w:color w:val="000000"/>
          <w:sz w:val="16"/>
          <w:szCs w:val="16"/>
        </w:rPr>
        <w:t>polylysine</w:t>
      </w:r>
      <w:proofErr w:type="spellEnd"/>
      <w:r>
        <w:rPr>
          <w:color w:val="000000"/>
          <w:sz w:val="16"/>
          <w:szCs w:val="16"/>
        </w:rPr>
        <w:t xml:space="preserve"> solutions were added to Japanese amberjack sashimi by immersion at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for 40 min, followed by sensory evaluation. Although 5000 ppm of </w:t>
      </w:r>
      <w:proofErr w:type="spellStart"/>
      <w:r>
        <w:rPr>
          <w:color w:val="000000"/>
          <w:sz w:val="16"/>
          <w:szCs w:val="16"/>
        </w:rPr>
        <w:t>polylysine</w:t>
      </w:r>
      <w:proofErr w:type="spellEnd"/>
      <w:r>
        <w:rPr>
          <w:color w:val="000000"/>
          <w:sz w:val="16"/>
          <w:szCs w:val="16"/>
        </w:rPr>
        <w:t xml:space="preserve"> solution itself has a detectable bitterness, there was no substantial change in the taste of the immersed sashimi; hence, it appears that the use of poly lysine in raw foods would not be problematic. At 8000 ppm, a slight bitterness could be sensed in the immersed sashimi. However, for meats relatively strongly flavored as per yukhoe, it is unlikely to be a problem. Furthermore, it is known that </w:t>
      </w:r>
      <w:proofErr w:type="spellStart"/>
      <w:r>
        <w:rPr>
          <w:color w:val="000000"/>
          <w:sz w:val="16"/>
          <w:szCs w:val="16"/>
        </w:rPr>
        <w:t>polylysine</w:t>
      </w:r>
      <w:proofErr w:type="spellEnd"/>
      <w:r>
        <w:rPr>
          <w:color w:val="000000"/>
          <w:sz w:val="16"/>
          <w:szCs w:val="16"/>
        </w:rPr>
        <w:t xml:space="preserve"> has a low toxicity and is broken down into lysine by digestive enzymes in the </w:t>
      </w:r>
      <w:r>
        <w:rPr>
          <w:color w:val="000000"/>
          <w:sz w:val="16"/>
          <w:szCs w:val="16"/>
        </w:rPr>
        <w:lastRenderedPageBreak/>
        <w:t>body (</w:t>
      </w:r>
      <w:proofErr w:type="spellStart"/>
      <w:r>
        <w:rPr>
          <w:color w:val="0D7FAC"/>
          <w:sz w:val="16"/>
          <w:szCs w:val="16"/>
        </w:rPr>
        <w:t>Hiraki</w:t>
      </w:r>
      <w:proofErr w:type="spellEnd"/>
      <w:r>
        <w:rPr>
          <w:color w:val="0D7FAC"/>
          <w:sz w:val="16"/>
          <w:szCs w:val="16"/>
        </w:rPr>
        <w:t xml:space="preserve"> et al., 2003</w:t>
      </w:r>
      <w:r>
        <w:rPr>
          <w:color w:val="000000"/>
          <w:sz w:val="16"/>
          <w:szCs w:val="16"/>
        </w:rPr>
        <w:t xml:space="preserve">). Based on these results, the processing performed under the conditions used in the present study seems to be practical. In Japan, there is no data describing the contamination level of enterohemorrhagic E. coli and Salmonella in beef. However, reports from other countries suggest that such contamination is very low </w:t>
      </w:r>
      <w:proofErr w:type="gramStart"/>
      <w:r>
        <w:rPr>
          <w:color w:val="000000"/>
          <w:sz w:val="16"/>
          <w:szCs w:val="16"/>
        </w:rPr>
        <w:t>( 10</w:t>
      </w:r>
      <w:r>
        <w:rPr>
          <w:color w:val="000000"/>
          <w:sz w:val="20"/>
          <w:szCs w:val="20"/>
          <w:vertAlign w:val="superscript"/>
        </w:rPr>
        <w:t>0</w:t>
      </w:r>
      <w:proofErr w:type="gramEnd"/>
      <w:r>
        <w:rPr>
          <w:color w:val="000000"/>
          <w:sz w:val="20"/>
          <w:szCs w:val="20"/>
          <w:vertAlign w:val="superscript"/>
        </w:rPr>
        <w:t xml:space="preserve"> </w:t>
      </w:r>
      <w:r>
        <w:rPr>
          <w:color w:val="000000"/>
          <w:sz w:val="16"/>
          <w:szCs w:val="16"/>
        </w:rPr>
        <w:t>log CFU/g) (</w:t>
      </w:r>
      <w:r>
        <w:rPr>
          <w:color w:val="0D7FAC"/>
          <w:sz w:val="16"/>
          <w:szCs w:val="16"/>
        </w:rPr>
        <w:t>Cagney et al., 2004; Wong, Nicol, Cook, &amp; MacDiarmid, 2007</w:t>
      </w:r>
      <w:r>
        <w:rPr>
          <w:color w:val="000000"/>
          <w:sz w:val="16"/>
          <w:szCs w:val="16"/>
        </w:rPr>
        <w:t xml:space="preserve">). Considering that the food safety objective of the Japanese Ministry of Health, </w:t>
      </w:r>
      <w:proofErr w:type="spellStart"/>
      <w:r>
        <w:rPr>
          <w:color w:val="000000"/>
          <w:sz w:val="16"/>
          <w:szCs w:val="16"/>
        </w:rPr>
        <w:t>Labour</w:t>
      </w:r>
      <w:proofErr w:type="spellEnd"/>
      <w:r>
        <w:rPr>
          <w:color w:val="000000"/>
          <w:sz w:val="16"/>
          <w:szCs w:val="16"/>
        </w:rPr>
        <w:t xml:space="preserve"> and Welfare is 0.014 CFU/g (</w:t>
      </w:r>
      <w:r>
        <w:rPr>
          <w:color w:val="0D7FAC"/>
          <w:sz w:val="16"/>
          <w:szCs w:val="16"/>
        </w:rPr>
        <w:t>Food Safety Commission of Japan, 2011</w:t>
      </w:r>
      <w:r>
        <w:rPr>
          <w:color w:val="000000"/>
          <w:sz w:val="16"/>
          <w:szCs w:val="16"/>
        </w:rPr>
        <w:t>), the reduction in levels as high as 10</w:t>
      </w:r>
      <w:r>
        <w:rPr>
          <w:color w:val="000000"/>
          <w:sz w:val="20"/>
          <w:szCs w:val="20"/>
          <w:vertAlign w:val="superscript"/>
        </w:rPr>
        <w:t xml:space="preserve">2 </w:t>
      </w:r>
      <w:r>
        <w:rPr>
          <w:color w:val="000000"/>
          <w:sz w:val="16"/>
          <w:szCs w:val="16"/>
        </w:rPr>
        <w:t>CFU/g is desirable. The results from the present study suggest that this objective can be reached.</w:t>
      </w:r>
    </w:p>
    <w:p w14:paraId="5C808C20" w14:textId="77777777" w:rsidR="00094451" w:rsidRDefault="00094451" w:rsidP="00094451">
      <w:pPr>
        <w:pStyle w:val="Standard"/>
        <w:spacing w:before="11" w:line="242" w:lineRule="auto"/>
        <w:ind w:left="2" w:right="184" w:firstLine="244"/>
        <w:jc w:val="both"/>
      </w:pPr>
      <w:r>
        <w:rPr>
          <w:color w:val="000000"/>
          <w:sz w:val="16"/>
          <w:szCs w:val="16"/>
        </w:rPr>
        <w:t xml:space="preserve">In the determination of immersion time and concentration of the additive, the incubation temperature of </w:t>
      </w:r>
      <w:proofErr w:type="gramStart"/>
      <w:r>
        <w:rPr>
          <w:color w:val="000000"/>
          <w:sz w:val="16"/>
          <w:szCs w:val="16"/>
        </w:rPr>
        <w:t xml:space="preserve">10 </w:t>
      </w:r>
      <w:r>
        <w:rPr>
          <w:color w:val="000000"/>
          <w:sz w:val="20"/>
          <w:szCs w:val="20"/>
          <w:vertAlign w:val="superscript"/>
        </w:rPr>
        <w:t xml:space="preserve"> </w:t>
      </w:r>
      <w:r>
        <w:rPr>
          <w:color w:val="000000"/>
          <w:sz w:val="16"/>
          <w:szCs w:val="16"/>
        </w:rPr>
        <w:t>C</w:t>
      </w:r>
      <w:proofErr w:type="gramEnd"/>
      <w:r>
        <w:rPr>
          <w:color w:val="000000"/>
          <w:sz w:val="16"/>
          <w:szCs w:val="16"/>
        </w:rPr>
        <w:t xml:space="preserve"> resulted in an increase in bacterial numbers. However, the incubation tempera </w:t>
      </w:r>
      <w:proofErr w:type="spellStart"/>
      <w:r>
        <w:rPr>
          <w:color w:val="000000"/>
          <w:sz w:val="16"/>
          <w:szCs w:val="16"/>
        </w:rPr>
        <w:t>ture</w:t>
      </w:r>
      <w:proofErr w:type="spellEnd"/>
      <w:r>
        <w:rPr>
          <w:color w:val="000000"/>
          <w:sz w:val="16"/>
          <w:szCs w:val="16"/>
        </w:rPr>
        <w:t xml:space="preserve"> of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used in the beef inoculation experiment maintained low bacterial numbers, indicating </w:t>
      </w:r>
      <w:proofErr w:type="spellStart"/>
      <w:r>
        <w:rPr>
          <w:color w:val="000000"/>
          <w:sz w:val="16"/>
          <w:szCs w:val="16"/>
        </w:rPr>
        <w:t>polylysine</w:t>
      </w:r>
      <w:proofErr w:type="spellEnd"/>
      <w:r>
        <w:rPr>
          <w:color w:val="000000"/>
          <w:sz w:val="16"/>
          <w:szCs w:val="16"/>
        </w:rPr>
        <w:t xml:space="preserve"> can be more effective when the food is stored at low temperature.</w:t>
      </w:r>
    </w:p>
    <w:p w14:paraId="4A8C8237" w14:textId="77777777" w:rsidR="00094451" w:rsidRDefault="00094451" w:rsidP="00094451">
      <w:pPr>
        <w:pStyle w:val="Standard"/>
        <w:spacing w:before="14" w:line="254" w:lineRule="auto"/>
        <w:ind w:left="2" w:right="198" w:firstLine="237"/>
        <w:jc w:val="both"/>
      </w:pPr>
      <w:r>
        <w:rPr>
          <w:color w:val="000000"/>
          <w:sz w:val="16"/>
          <w:szCs w:val="16"/>
        </w:rPr>
        <w:t xml:space="preserve">Thus far, much research has been carried out using antimicrobial compounds against foodborne pathogens. The ability to use com pounds such as lactic acid, citric acid, </w:t>
      </w:r>
      <w:proofErr w:type="spellStart"/>
      <w:r>
        <w:rPr>
          <w:color w:val="000000"/>
          <w:sz w:val="16"/>
          <w:szCs w:val="16"/>
        </w:rPr>
        <w:t>nicin</w:t>
      </w:r>
      <w:proofErr w:type="spellEnd"/>
      <w:r>
        <w:rPr>
          <w:color w:val="000000"/>
          <w:sz w:val="16"/>
          <w:szCs w:val="16"/>
        </w:rPr>
        <w:t>, and allyl isothiocyanate directly or as an aerosol has been reported in E. coli O157:H7 (</w:t>
      </w:r>
      <w:r>
        <w:rPr>
          <w:color w:val="0D7FAC"/>
          <w:sz w:val="16"/>
          <w:szCs w:val="16"/>
        </w:rPr>
        <w:t xml:space="preserve">Choi et al., 2012; </w:t>
      </w:r>
      <w:proofErr w:type="spellStart"/>
      <w:r>
        <w:rPr>
          <w:color w:val="0D7FAC"/>
          <w:sz w:val="16"/>
          <w:szCs w:val="16"/>
        </w:rPr>
        <w:t>Seo</w:t>
      </w:r>
      <w:proofErr w:type="spellEnd"/>
      <w:r>
        <w:rPr>
          <w:color w:val="0D7FAC"/>
          <w:sz w:val="16"/>
          <w:szCs w:val="16"/>
        </w:rPr>
        <w:t xml:space="preserve"> et al., 2012; Zhao, Zhao, &amp; Doyle, 2009</w:t>
      </w:r>
      <w:r>
        <w:rPr>
          <w:color w:val="000000"/>
          <w:sz w:val="16"/>
          <w:szCs w:val="16"/>
        </w:rPr>
        <w:t xml:space="preserve">) and Sal </w:t>
      </w:r>
      <w:proofErr w:type="spellStart"/>
      <w:r>
        <w:rPr>
          <w:color w:val="000000"/>
          <w:sz w:val="16"/>
          <w:szCs w:val="16"/>
        </w:rPr>
        <w:t>monella</w:t>
      </w:r>
      <w:proofErr w:type="spellEnd"/>
      <w:r>
        <w:rPr>
          <w:color w:val="000000"/>
          <w:sz w:val="16"/>
          <w:szCs w:val="16"/>
        </w:rPr>
        <w:t xml:space="preserve"> (</w:t>
      </w:r>
      <w:r>
        <w:rPr>
          <w:color w:val="0D7FAC"/>
          <w:sz w:val="16"/>
          <w:szCs w:val="16"/>
        </w:rPr>
        <w:t>Choi et al., 2012; Lu &amp; Wu, 2012; Zhao et al., 2009</w:t>
      </w:r>
      <w:r>
        <w:rPr>
          <w:color w:val="000000"/>
          <w:sz w:val="16"/>
          <w:szCs w:val="16"/>
        </w:rPr>
        <w:t xml:space="preserve">). However, a small number of surviving or damaged bacteria may recover thereafter. The use of modified atmosphere packaging has been reported to maintain low microbial numbers following </w:t>
      </w:r>
      <w:proofErr w:type="spellStart"/>
      <w:r>
        <w:rPr>
          <w:color w:val="000000"/>
          <w:sz w:val="16"/>
          <w:szCs w:val="16"/>
        </w:rPr>
        <w:t>ster</w:t>
      </w:r>
      <w:proofErr w:type="spellEnd"/>
      <w:r>
        <w:rPr>
          <w:color w:val="000000"/>
          <w:sz w:val="16"/>
          <w:szCs w:val="16"/>
        </w:rPr>
        <w:t xml:space="preserve"> </w:t>
      </w:r>
      <w:proofErr w:type="spellStart"/>
      <w:r>
        <w:rPr>
          <w:color w:val="000000"/>
          <w:sz w:val="16"/>
          <w:szCs w:val="16"/>
        </w:rPr>
        <w:t>ilization</w:t>
      </w:r>
      <w:proofErr w:type="spellEnd"/>
      <w:r>
        <w:rPr>
          <w:color w:val="000000"/>
          <w:sz w:val="16"/>
          <w:szCs w:val="16"/>
        </w:rPr>
        <w:t xml:space="preserve"> with antimicrobials (</w:t>
      </w:r>
      <w:proofErr w:type="spellStart"/>
      <w:r>
        <w:rPr>
          <w:color w:val="0D7FAC"/>
          <w:sz w:val="16"/>
          <w:szCs w:val="16"/>
        </w:rPr>
        <w:t>Jin</w:t>
      </w:r>
      <w:proofErr w:type="spellEnd"/>
      <w:r>
        <w:rPr>
          <w:color w:val="0D7FAC"/>
          <w:sz w:val="16"/>
          <w:szCs w:val="16"/>
        </w:rPr>
        <w:t xml:space="preserve"> &amp; Lee, 2007; Lee &amp; </w:t>
      </w:r>
      <w:proofErr w:type="spellStart"/>
      <w:r>
        <w:rPr>
          <w:color w:val="0D7FAC"/>
          <w:sz w:val="16"/>
          <w:szCs w:val="16"/>
        </w:rPr>
        <w:t>Baek</w:t>
      </w:r>
      <w:proofErr w:type="spellEnd"/>
      <w:r>
        <w:rPr>
          <w:color w:val="0D7FAC"/>
          <w:sz w:val="16"/>
          <w:szCs w:val="16"/>
        </w:rPr>
        <w:t xml:space="preserve">, 2008; Nilsson, Huss, &amp; Gram, 1997; </w:t>
      </w:r>
      <w:proofErr w:type="spellStart"/>
      <w:r>
        <w:rPr>
          <w:color w:val="0D7FAC"/>
          <w:sz w:val="16"/>
          <w:szCs w:val="16"/>
        </w:rPr>
        <w:t>Rajkovic</w:t>
      </w:r>
      <w:proofErr w:type="spellEnd"/>
      <w:r>
        <w:rPr>
          <w:color w:val="0D7FAC"/>
          <w:sz w:val="16"/>
          <w:szCs w:val="16"/>
        </w:rPr>
        <w:t xml:space="preserve"> et al., 2010</w:t>
      </w:r>
      <w:r>
        <w:rPr>
          <w:color w:val="000000"/>
          <w:sz w:val="16"/>
          <w:szCs w:val="16"/>
        </w:rPr>
        <w:t xml:space="preserve">). However, there are no such reports regarding the application to fresh market beef. Modified atmosphere packaging is a packaging and </w:t>
      </w:r>
      <w:proofErr w:type="spellStart"/>
      <w:r>
        <w:rPr>
          <w:color w:val="000000"/>
          <w:sz w:val="16"/>
          <w:szCs w:val="16"/>
        </w:rPr>
        <w:t>preser</w:t>
      </w:r>
      <w:proofErr w:type="spellEnd"/>
      <w:r>
        <w:rPr>
          <w:color w:val="000000"/>
          <w:sz w:val="16"/>
          <w:szCs w:val="16"/>
        </w:rPr>
        <w:t xml:space="preserve"> </w:t>
      </w:r>
      <w:proofErr w:type="spellStart"/>
      <w:r>
        <w:rPr>
          <w:color w:val="000000"/>
          <w:sz w:val="16"/>
          <w:szCs w:val="16"/>
        </w:rPr>
        <w:t>vation</w:t>
      </w:r>
      <w:proofErr w:type="spellEnd"/>
      <w:r>
        <w:rPr>
          <w:color w:val="000000"/>
          <w:sz w:val="16"/>
          <w:szCs w:val="16"/>
        </w:rPr>
        <w:t xml:space="preserve"> technique in which the air of a sealed container is replaced with carbon dioxide, nitrogen, or mixtures of these gases. By inhibiting microbial growth and oxidation of foods, this method increases shelf life (</w:t>
      </w:r>
      <w:r>
        <w:rPr>
          <w:color w:val="0D7FAC"/>
          <w:sz w:val="16"/>
          <w:szCs w:val="16"/>
        </w:rPr>
        <w:t xml:space="preserve">Jiménez, </w:t>
      </w:r>
      <w:proofErr w:type="spellStart"/>
      <w:r>
        <w:rPr>
          <w:color w:val="0D7FAC"/>
          <w:sz w:val="16"/>
          <w:szCs w:val="16"/>
        </w:rPr>
        <w:t>Salsi</w:t>
      </w:r>
      <w:proofErr w:type="spellEnd"/>
      <w:r>
        <w:rPr>
          <w:color w:val="0D7FAC"/>
          <w:sz w:val="16"/>
          <w:szCs w:val="16"/>
        </w:rPr>
        <w:t xml:space="preserve">, </w:t>
      </w:r>
      <w:proofErr w:type="spellStart"/>
      <w:r>
        <w:rPr>
          <w:color w:val="0D7FAC"/>
          <w:sz w:val="16"/>
          <w:szCs w:val="16"/>
        </w:rPr>
        <w:t>Tiburzi</w:t>
      </w:r>
      <w:proofErr w:type="spellEnd"/>
      <w:r>
        <w:rPr>
          <w:color w:val="0D7FAC"/>
          <w:sz w:val="16"/>
          <w:szCs w:val="16"/>
        </w:rPr>
        <w:t xml:space="preserve">, </w:t>
      </w:r>
      <w:proofErr w:type="spellStart"/>
      <w:r>
        <w:rPr>
          <w:color w:val="0D7FAC"/>
          <w:sz w:val="16"/>
          <w:szCs w:val="16"/>
        </w:rPr>
        <w:t>Rafaghelli</w:t>
      </w:r>
      <w:proofErr w:type="spellEnd"/>
      <w:r>
        <w:rPr>
          <w:color w:val="0D7FAC"/>
          <w:sz w:val="16"/>
          <w:szCs w:val="16"/>
        </w:rPr>
        <w:t xml:space="preserve">, &amp; </w:t>
      </w:r>
      <w:proofErr w:type="spellStart"/>
      <w:r>
        <w:rPr>
          <w:color w:val="0D7FAC"/>
          <w:sz w:val="16"/>
          <w:szCs w:val="16"/>
        </w:rPr>
        <w:t>Pirovani</w:t>
      </w:r>
      <w:proofErr w:type="spellEnd"/>
      <w:r>
        <w:rPr>
          <w:color w:val="0D7FAC"/>
          <w:sz w:val="16"/>
          <w:szCs w:val="16"/>
        </w:rPr>
        <w:t xml:space="preserve">, 1999; Murcia, </w:t>
      </w:r>
      <w:proofErr w:type="spellStart"/>
      <w:r>
        <w:rPr>
          <w:color w:val="0D7FAC"/>
          <w:sz w:val="16"/>
          <w:szCs w:val="16"/>
        </w:rPr>
        <w:t>Martınez</w:t>
      </w:r>
      <w:proofErr w:type="spellEnd"/>
      <w:r>
        <w:rPr>
          <w:color w:val="0D7FAC"/>
          <w:sz w:val="16"/>
          <w:szCs w:val="16"/>
        </w:rPr>
        <w:t>-Tomé, Nicolás, &amp; Vera, 2003</w:t>
      </w:r>
      <w:r>
        <w:rPr>
          <w:color w:val="000000"/>
          <w:sz w:val="16"/>
          <w:szCs w:val="16"/>
        </w:rPr>
        <w:t>).</w:t>
      </w:r>
    </w:p>
    <w:p w14:paraId="0B6C429D" w14:textId="77777777" w:rsidR="00094451" w:rsidRDefault="00094451" w:rsidP="00094451">
      <w:pPr>
        <w:pStyle w:val="Standard"/>
        <w:spacing w:before="7" w:line="244" w:lineRule="auto"/>
        <w:ind w:left="5" w:right="199" w:firstLine="241"/>
        <w:jc w:val="both"/>
      </w:pPr>
      <w:r>
        <w:rPr>
          <w:color w:val="000000"/>
          <w:sz w:val="16"/>
          <w:szCs w:val="16"/>
        </w:rPr>
        <w:t xml:space="preserve">Because </w:t>
      </w:r>
      <w:proofErr w:type="spellStart"/>
      <w:r>
        <w:rPr>
          <w:color w:val="000000"/>
          <w:sz w:val="16"/>
          <w:szCs w:val="16"/>
        </w:rPr>
        <w:t>polylysine</w:t>
      </w:r>
      <w:proofErr w:type="spellEnd"/>
      <w:r>
        <w:rPr>
          <w:color w:val="000000"/>
          <w:sz w:val="16"/>
          <w:szCs w:val="16"/>
        </w:rPr>
        <w:t xml:space="preserve"> is a polycation, its introduction to a high protein food item such as beef not only acts on microorganisms but also absorbs into the proteins of the meat (</w:t>
      </w:r>
      <w:r>
        <w:rPr>
          <w:color w:val="0D7FAC"/>
          <w:sz w:val="16"/>
          <w:szCs w:val="16"/>
        </w:rPr>
        <w:t>Hansen, Austin, &amp; Gill, 2001; Potter, Hansen, &amp; Gill, 2005</w:t>
      </w:r>
      <w:r>
        <w:rPr>
          <w:color w:val="000000"/>
          <w:sz w:val="16"/>
          <w:szCs w:val="16"/>
        </w:rPr>
        <w:t xml:space="preserve">), thus degrading its efficacy as an antibacterial agent. In the present study, therefore, we </w:t>
      </w:r>
      <w:proofErr w:type="spellStart"/>
      <w:r>
        <w:rPr>
          <w:color w:val="000000"/>
          <w:sz w:val="16"/>
          <w:szCs w:val="16"/>
        </w:rPr>
        <w:t>attemp</w:t>
      </w:r>
      <w:proofErr w:type="spellEnd"/>
      <w:r>
        <w:rPr>
          <w:color w:val="000000"/>
          <w:sz w:val="16"/>
          <w:szCs w:val="16"/>
        </w:rPr>
        <w:t xml:space="preserve"> ted to use 100% CO</w:t>
      </w:r>
      <w:r>
        <w:rPr>
          <w:color w:val="000000"/>
          <w:sz w:val="20"/>
          <w:szCs w:val="20"/>
          <w:vertAlign w:val="subscript"/>
        </w:rPr>
        <w:t xml:space="preserve">2 </w:t>
      </w:r>
      <w:r>
        <w:rPr>
          <w:color w:val="000000"/>
          <w:sz w:val="16"/>
          <w:szCs w:val="16"/>
        </w:rPr>
        <w:t xml:space="preserve">gas exchange packaging following </w:t>
      </w:r>
      <w:proofErr w:type="spellStart"/>
      <w:r>
        <w:rPr>
          <w:color w:val="000000"/>
          <w:sz w:val="16"/>
          <w:szCs w:val="16"/>
        </w:rPr>
        <w:t>polylysine</w:t>
      </w:r>
      <w:proofErr w:type="spellEnd"/>
      <w:r>
        <w:rPr>
          <w:color w:val="000000"/>
          <w:sz w:val="16"/>
          <w:szCs w:val="16"/>
        </w:rPr>
        <w:t xml:space="preserve"> sterilization to inhibit microbial proliferation. With an incubation temperature of </w:t>
      </w:r>
      <w:proofErr w:type="gramStart"/>
      <w:r>
        <w:rPr>
          <w:color w:val="000000"/>
          <w:sz w:val="16"/>
          <w:szCs w:val="16"/>
        </w:rPr>
        <w:t xml:space="preserve">4 </w:t>
      </w:r>
      <w:r>
        <w:rPr>
          <w:color w:val="000000"/>
          <w:sz w:val="20"/>
          <w:szCs w:val="20"/>
          <w:vertAlign w:val="superscript"/>
        </w:rPr>
        <w:t xml:space="preserve"> </w:t>
      </w:r>
      <w:r>
        <w:rPr>
          <w:color w:val="000000"/>
          <w:sz w:val="16"/>
          <w:szCs w:val="16"/>
        </w:rPr>
        <w:t>C</w:t>
      </w:r>
      <w:proofErr w:type="gramEnd"/>
      <w:r>
        <w:rPr>
          <w:color w:val="000000"/>
          <w:sz w:val="16"/>
          <w:szCs w:val="16"/>
        </w:rPr>
        <w:t xml:space="preserve">, the action of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 xml:space="preserve">2 </w:t>
      </w:r>
      <w:r>
        <w:rPr>
          <w:color w:val="000000"/>
          <w:sz w:val="16"/>
          <w:szCs w:val="16"/>
        </w:rPr>
        <w:t>treatment</w:t>
      </w:r>
    </w:p>
    <w:p w14:paraId="53443137" w14:textId="77777777" w:rsidR="00094451" w:rsidRDefault="00094451" w:rsidP="00094451">
      <w:pPr>
        <w:pStyle w:val="Standard"/>
        <w:spacing w:line="240" w:lineRule="auto"/>
        <w:ind w:left="160" w:right="24" w:firstLine="2"/>
        <w:jc w:val="both"/>
      </w:pPr>
      <w:r>
        <w:rPr>
          <w:color w:val="000000"/>
          <w:sz w:val="16"/>
          <w:szCs w:val="16"/>
        </w:rPr>
        <w:t xml:space="preserve">was not found to be significantly different from that of </w:t>
      </w:r>
      <w:proofErr w:type="spellStart"/>
      <w:r>
        <w:rPr>
          <w:color w:val="000000"/>
          <w:sz w:val="16"/>
          <w:szCs w:val="16"/>
        </w:rPr>
        <w:t>polylysine</w:t>
      </w:r>
      <w:proofErr w:type="spellEnd"/>
      <w:r>
        <w:rPr>
          <w:color w:val="000000"/>
          <w:sz w:val="16"/>
          <w:szCs w:val="16"/>
        </w:rPr>
        <w:t xml:space="preserve"> treatment alone against E. coli O157:H7 and Salmonella (Figs. </w:t>
      </w:r>
      <w:r>
        <w:rPr>
          <w:color w:val="0D7FAC"/>
          <w:sz w:val="16"/>
          <w:szCs w:val="16"/>
        </w:rPr>
        <w:t>3</w:t>
      </w:r>
      <w:r>
        <w:rPr>
          <w:color w:val="000000"/>
          <w:sz w:val="16"/>
          <w:szCs w:val="16"/>
        </w:rPr>
        <w:t xml:space="preserve">A and </w:t>
      </w:r>
      <w:r>
        <w:rPr>
          <w:color w:val="0D7FAC"/>
          <w:sz w:val="16"/>
          <w:szCs w:val="16"/>
        </w:rPr>
        <w:t>4</w:t>
      </w:r>
      <w:r>
        <w:rPr>
          <w:color w:val="000000"/>
          <w:sz w:val="16"/>
          <w:szCs w:val="16"/>
        </w:rPr>
        <w:t xml:space="preserve">A). However, in a simulated case of temperature control deficiency at </w:t>
      </w:r>
      <w:proofErr w:type="gramStart"/>
      <w:r>
        <w:rPr>
          <w:color w:val="000000"/>
          <w:sz w:val="16"/>
          <w:szCs w:val="16"/>
        </w:rPr>
        <w:t xml:space="preserve">10 </w:t>
      </w:r>
      <w:r>
        <w:rPr>
          <w:color w:val="000000"/>
          <w:sz w:val="20"/>
          <w:szCs w:val="20"/>
          <w:vertAlign w:val="superscript"/>
        </w:rPr>
        <w:t xml:space="preserve"> </w:t>
      </w:r>
      <w:r>
        <w:rPr>
          <w:color w:val="000000"/>
          <w:sz w:val="16"/>
          <w:szCs w:val="16"/>
        </w:rPr>
        <w:t>C</w:t>
      </w:r>
      <w:proofErr w:type="gramEnd"/>
      <w:r>
        <w:rPr>
          <w:color w:val="000000"/>
          <w:sz w:val="16"/>
          <w:szCs w:val="16"/>
        </w:rPr>
        <w:t xml:space="preserve">, both species of bacteria were found to have proliferated after 5 and 7 days when treated with </w:t>
      </w:r>
      <w:proofErr w:type="spellStart"/>
      <w:r>
        <w:rPr>
          <w:color w:val="000000"/>
          <w:sz w:val="16"/>
          <w:szCs w:val="16"/>
        </w:rPr>
        <w:t>polylysine</w:t>
      </w:r>
      <w:proofErr w:type="spellEnd"/>
      <w:r>
        <w:rPr>
          <w:color w:val="000000"/>
          <w:sz w:val="16"/>
          <w:szCs w:val="16"/>
        </w:rPr>
        <w:t xml:space="preserve"> alone. When </w:t>
      </w:r>
      <w:proofErr w:type="spellStart"/>
      <w:r>
        <w:rPr>
          <w:color w:val="000000"/>
          <w:sz w:val="16"/>
          <w:szCs w:val="16"/>
        </w:rPr>
        <w:t>polylysine</w:t>
      </w:r>
      <w:proofErr w:type="spellEnd"/>
      <w:r>
        <w:rPr>
          <w:color w:val="000000"/>
          <w:sz w:val="16"/>
          <w:szCs w:val="16"/>
        </w:rPr>
        <w:t xml:space="preserve"> was used along with CO</w:t>
      </w:r>
      <w:r>
        <w:rPr>
          <w:color w:val="000000"/>
          <w:sz w:val="20"/>
          <w:szCs w:val="20"/>
          <w:vertAlign w:val="subscript"/>
        </w:rPr>
        <w:t xml:space="preserve">2 </w:t>
      </w:r>
      <w:r>
        <w:rPr>
          <w:color w:val="000000"/>
          <w:sz w:val="16"/>
          <w:szCs w:val="16"/>
        </w:rPr>
        <w:t xml:space="preserve">exchange, this </w:t>
      </w:r>
      <w:proofErr w:type="spellStart"/>
      <w:r>
        <w:rPr>
          <w:color w:val="000000"/>
          <w:sz w:val="16"/>
          <w:szCs w:val="16"/>
        </w:rPr>
        <w:t>prolifer</w:t>
      </w:r>
      <w:proofErr w:type="spellEnd"/>
      <w:r>
        <w:rPr>
          <w:color w:val="000000"/>
          <w:sz w:val="16"/>
          <w:szCs w:val="16"/>
        </w:rPr>
        <w:t xml:space="preserve"> </w:t>
      </w:r>
      <w:proofErr w:type="spellStart"/>
      <w:r>
        <w:rPr>
          <w:color w:val="000000"/>
          <w:sz w:val="16"/>
          <w:szCs w:val="16"/>
        </w:rPr>
        <w:t>ation</w:t>
      </w:r>
      <w:proofErr w:type="spellEnd"/>
      <w:r>
        <w:rPr>
          <w:color w:val="000000"/>
          <w:sz w:val="16"/>
          <w:szCs w:val="16"/>
        </w:rPr>
        <w:t xml:space="preserve"> was inhibited (Figs. </w:t>
      </w:r>
      <w:r>
        <w:rPr>
          <w:color w:val="0D7FAC"/>
          <w:sz w:val="16"/>
          <w:szCs w:val="16"/>
        </w:rPr>
        <w:t>3</w:t>
      </w:r>
      <w:r>
        <w:rPr>
          <w:color w:val="000000"/>
          <w:sz w:val="16"/>
          <w:szCs w:val="16"/>
        </w:rPr>
        <w:t xml:space="preserve">B and </w:t>
      </w:r>
      <w:r>
        <w:rPr>
          <w:color w:val="0D7FAC"/>
          <w:sz w:val="16"/>
          <w:szCs w:val="16"/>
        </w:rPr>
        <w:t>4</w:t>
      </w:r>
      <w:r>
        <w:rPr>
          <w:color w:val="000000"/>
          <w:sz w:val="16"/>
          <w:szCs w:val="16"/>
        </w:rPr>
        <w:t>B). Thus, the effectiveness of packaging with 100% CO</w:t>
      </w:r>
      <w:r>
        <w:rPr>
          <w:color w:val="000000"/>
          <w:sz w:val="20"/>
          <w:szCs w:val="20"/>
          <w:vertAlign w:val="subscript"/>
        </w:rPr>
        <w:t xml:space="preserve">2 </w:t>
      </w:r>
      <w:r>
        <w:rPr>
          <w:color w:val="000000"/>
          <w:sz w:val="16"/>
          <w:szCs w:val="16"/>
        </w:rPr>
        <w:t xml:space="preserve">in limiting the proliferation of E. coli O157:H7 and Salmonella on beef was elucidated. However, these results could only be confirmed with the incubation temperature of </w:t>
      </w:r>
      <w:proofErr w:type="gramStart"/>
      <w:r>
        <w:rPr>
          <w:color w:val="000000"/>
          <w:sz w:val="16"/>
          <w:szCs w:val="16"/>
        </w:rPr>
        <w:t xml:space="preserve">10 </w:t>
      </w:r>
      <w:r>
        <w:rPr>
          <w:color w:val="000000"/>
          <w:sz w:val="20"/>
          <w:szCs w:val="20"/>
          <w:vertAlign w:val="superscript"/>
        </w:rPr>
        <w:t xml:space="preserve"> </w:t>
      </w:r>
      <w:r>
        <w:rPr>
          <w:color w:val="000000"/>
          <w:sz w:val="16"/>
          <w:szCs w:val="16"/>
        </w:rPr>
        <w:t>C.</w:t>
      </w:r>
      <w:proofErr w:type="gramEnd"/>
      <w:r>
        <w:rPr>
          <w:color w:val="000000"/>
          <w:sz w:val="16"/>
          <w:szCs w:val="16"/>
        </w:rPr>
        <w:t xml:space="preserve"> It seems likely that the temperature of 4 </w:t>
      </w:r>
      <w:r>
        <w:rPr>
          <w:color w:val="000000"/>
          <w:sz w:val="20"/>
          <w:szCs w:val="20"/>
          <w:vertAlign w:val="superscript"/>
        </w:rPr>
        <w:t xml:space="preserve"> </w:t>
      </w:r>
      <w:r>
        <w:rPr>
          <w:color w:val="000000"/>
          <w:sz w:val="16"/>
          <w:szCs w:val="16"/>
        </w:rPr>
        <w:t>C inhibited the proliferation of the bacteria, masking the effect of the CO</w:t>
      </w:r>
      <w:r>
        <w:rPr>
          <w:color w:val="000000"/>
          <w:sz w:val="20"/>
          <w:szCs w:val="20"/>
          <w:vertAlign w:val="subscript"/>
        </w:rPr>
        <w:t xml:space="preserve">2 </w:t>
      </w:r>
      <w:r>
        <w:rPr>
          <w:color w:val="000000"/>
          <w:sz w:val="16"/>
          <w:szCs w:val="16"/>
        </w:rPr>
        <w:t xml:space="preserve">and making it difficult to determine the difference between the poly lysine alone group and the </w:t>
      </w:r>
      <w:proofErr w:type="spellStart"/>
      <w:r>
        <w:rPr>
          <w:color w:val="000000"/>
          <w:sz w:val="16"/>
          <w:szCs w:val="16"/>
        </w:rPr>
        <w:t>polylysine</w:t>
      </w:r>
      <w:proofErr w:type="spellEnd"/>
      <w:r>
        <w:rPr>
          <w:color w:val="000000"/>
          <w:sz w:val="16"/>
          <w:szCs w:val="16"/>
        </w:rPr>
        <w:t xml:space="preserve"> with CO</w:t>
      </w:r>
      <w:r>
        <w:rPr>
          <w:color w:val="000000"/>
          <w:sz w:val="20"/>
          <w:szCs w:val="20"/>
          <w:vertAlign w:val="subscript"/>
        </w:rPr>
        <w:t xml:space="preserve">2 </w:t>
      </w:r>
      <w:r>
        <w:rPr>
          <w:color w:val="000000"/>
          <w:sz w:val="16"/>
          <w:szCs w:val="16"/>
        </w:rPr>
        <w:t xml:space="preserve">group. Previous research also shows that at proliferation inhibiting temperatures of 4 </w:t>
      </w:r>
      <w:r>
        <w:rPr>
          <w:color w:val="000000"/>
          <w:sz w:val="20"/>
          <w:szCs w:val="20"/>
          <w:vertAlign w:val="superscript"/>
        </w:rPr>
        <w:t xml:space="preserve"> </w:t>
      </w:r>
      <w:r>
        <w:rPr>
          <w:color w:val="000000"/>
          <w:sz w:val="16"/>
          <w:szCs w:val="16"/>
        </w:rPr>
        <w:t xml:space="preserve">C or 5 </w:t>
      </w:r>
      <w:r>
        <w:rPr>
          <w:color w:val="000000"/>
          <w:sz w:val="20"/>
          <w:szCs w:val="20"/>
          <w:vertAlign w:val="superscript"/>
        </w:rPr>
        <w:t xml:space="preserve"> </w:t>
      </w:r>
      <w:r>
        <w:rPr>
          <w:color w:val="000000"/>
          <w:sz w:val="16"/>
          <w:szCs w:val="16"/>
        </w:rPr>
        <w:t>C, packaging with CO</w:t>
      </w:r>
      <w:r>
        <w:rPr>
          <w:color w:val="000000"/>
          <w:sz w:val="20"/>
          <w:szCs w:val="20"/>
          <w:vertAlign w:val="subscript"/>
        </w:rPr>
        <w:t xml:space="preserve">2 </w:t>
      </w:r>
      <w:r>
        <w:rPr>
          <w:color w:val="000000"/>
          <w:sz w:val="16"/>
          <w:szCs w:val="16"/>
        </w:rPr>
        <w:t xml:space="preserve">showed no differences between the survivability of E. coli O157:H7, S. Typhimurium, Listeria mon </w:t>
      </w:r>
      <w:proofErr w:type="spellStart"/>
      <w:r>
        <w:rPr>
          <w:color w:val="000000"/>
          <w:sz w:val="16"/>
          <w:szCs w:val="16"/>
        </w:rPr>
        <w:t>ocytogenes</w:t>
      </w:r>
      <w:proofErr w:type="spellEnd"/>
      <w:r>
        <w:rPr>
          <w:color w:val="000000"/>
          <w:sz w:val="16"/>
          <w:szCs w:val="16"/>
        </w:rPr>
        <w:t>, Staphylococcus aureus, Clostridium perfringens (</w:t>
      </w:r>
      <w:r>
        <w:rPr>
          <w:color w:val="0D7FAC"/>
          <w:sz w:val="16"/>
          <w:szCs w:val="16"/>
        </w:rPr>
        <w:t xml:space="preserve">Dykes, Moorhead, &amp; Roberts, 2001; Kimura &amp; Murakami, 1993; </w:t>
      </w:r>
      <w:proofErr w:type="spellStart"/>
      <w:r>
        <w:rPr>
          <w:color w:val="0D7FAC"/>
          <w:sz w:val="16"/>
          <w:szCs w:val="16"/>
        </w:rPr>
        <w:t>Michaelsen</w:t>
      </w:r>
      <w:proofErr w:type="spellEnd"/>
      <w:r>
        <w:rPr>
          <w:color w:val="0D7FAC"/>
          <w:sz w:val="16"/>
          <w:szCs w:val="16"/>
        </w:rPr>
        <w:t xml:space="preserve">, </w:t>
      </w:r>
      <w:proofErr w:type="spellStart"/>
      <w:r>
        <w:rPr>
          <w:color w:val="0D7FAC"/>
          <w:sz w:val="16"/>
          <w:szCs w:val="16"/>
        </w:rPr>
        <w:t>Sebranek</w:t>
      </w:r>
      <w:proofErr w:type="spellEnd"/>
      <w:r>
        <w:rPr>
          <w:color w:val="0D7FAC"/>
          <w:sz w:val="16"/>
          <w:szCs w:val="16"/>
        </w:rPr>
        <w:t>, &amp; Dickson, 2006</w:t>
      </w:r>
      <w:r>
        <w:rPr>
          <w:color w:val="000000"/>
          <w:sz w:val="16"/>
          <w:szCs w:val="16"/>
        </w:rPr>
        <w:t xml:space="preserve">). However, owing to the ability to proliferate at a preservation temperature of 10 </w:t>
      </w:r>
      <w:r>
        <w:rPr>
          <w:color w:val="000000"/>
          <w:sz w:val="20"/>
          <w:szCs w:val="20"/>
          <w:vertAlign w:val="superscript"/>
        </w:rPr>
        <w:t xml:space="preserve"> </w:t>
      </w:r>
      <w:r>
        <w:rPr>
          <w:color w:val="000000"/>
          <w:sz w:val="16"/>
          <w:szCs w:val="16"/>
        </w:rPr>
        <w:t xml:space="preserve">C, the number of bacteria increased in the group that was subjected to </w:t>
      </w:r>
      <w:proofErr w:type="spellStart"/>
      <w:r>
        <w:rPr>
          <w:color w:val="000000"/>
          <w:sz w:val="16"/>
          <w:szCs w:val="16"/>
        </w:rPr>
        <w:t>polylysine</w:t>
      </w:r>
      <w:proofErr w:type="spellEnd"/>
      <w:r>
        <w:rPr>
          <w:color w:val="000000"/>
          <w:sz w:val="16"/>
          <w:szCs w:val="16"/>
        </w:rPr>
        <w:t xml:space="preserve"> processing alone, while they were inhibited in the group processed with </w:t>
      </w:r>
      <w:proofErr w:type="spellStart"/>
      <w:r>
        <w:rPr>
          <w:color w:val="000000"/>
          <w:sz w:val="16"/>
          <w:szCs w:val="16"/>
        </w:rPr>
        <w:t>polylysine</w:t>
      </w:r>
      <w:proofErr w:type="spellEnd"/>
      <w:r>
        <w:rPr>
          <w:color w:val="000000"/>
          <w:sz w:val="16"/>
          <w:szCs w:val="16"/>
        </w:rPr>
        <w:t xml:space="preserve"> and CO</w:t>
      </w:r>
      <w:r>
        <w:rPr>
          <w:color w:val="000000"/>
          <w:sz w:val="20"/>
          <w:szCs w:val="20"/>
          <w:vertAlign w:val="subscript"/>
        </w:rPr>
        <w:t>2</w:t>
      </w:r>
      <w:r>
        <w:rPr>
          <w:color w:val="000000"/>
          <w:sz w:val="16"/>
          <w:szCs w:val="16"/>
        </w:rPr>
        <w:t>.</w:t>
      </w:r>
    </w:p>
    <w:p w14:paraId="7A20DCF3" w14:textId="77777777" w:rsidR="00094451" w:rsidRDefault="00094451" w:rsidP="00094451">
      <w:pPr>
        <w:pStyle w:val="Standard"/>
        <w:spacing w:line="235" w:lineRule="auto"/>
        <w:ind w:left="165" w:right="24" w:firstLine="233"/>
        <w:jc w:val="both"/>
      </w:pPr>
      <w:r>
        <w:rPr>
          <w:color w:val="000000"/>
          <w:sz w:val="16"/>
          <w:szCs w:val="16"/>
        </w:rPr>
        <w:t>The mixture of gases used in consumer packed beef distributed in Japan generally consists of 70e80% O</w:t>
      </w:r>
      <w:r>
        <w:rPr>
          <w:color w:val="000000"/>
          <w:sz w:val="20"/>
          <w:szCs w:val="20"/>
          <w:vertAlign w:val="subscript"/>
        </w:rPr>
        <w:t xml:space="preserve">2 </w:t>
      </w:r>
      <w:r>
        <w:rPr>
          <w:color w:val="000000"/>
          <w:sz w:val="16"/>
          <w:szCs w:val="16"/>
        </w:rPr>
        <w:t>and 20e30% CO</w:t>
      </w:r>
      <w:r>
        <w:rPr>
          <w:color w:val="000000"/>
          <w:sz w:val="20"/>
          <w:szCs w:val="20"/>
          <w:vertAlign w:val="subscript"/>
        </w:rPr>
        <w:t>2</w:t>
      </w:r>
      <w:r>
        <w:rPr>
          <w:color w:val="000000"/>
          <w:sz w:val="16"/>
          <w:szCs w:val="16"/>
        </w:rPr>
        <w:t>. In this mixture, high levels of O</w:t>
      </w:r>
      <w:r>
        <w:rPr>
          <w:color w:val="000000"/>
          <w:sz w:val="20"/>
          <w:szCs w:val="20"/>
          <w:vertAlign w:val="subscript"/>
        </w:rPr>
        <w:t xml:space="preserve">2 </w:t>
      </w:r>
      <w:r>
        <w:rPr>
          <w:color w:val="000000"/>
          <w:sz w:val="16"/>
          <w:szCs w:val="16"/>
        </w:rPr>
        <w:t>are used to preserve the oxidation of myoglobin into the vivid red oxymyoglobin, whereas the CO</w:t>
      </w:r>
      <w:r>
        <w:rPr>
          <w:color w:val="000000"/>
          <w:sz w:val="20"/>
          <w:szCs w:val="20"/>
          <w:vertAlign w:val="subscript"/>
        </w:rPr>
        <w:t xml:space="preserve">2 </w:t>
      </w:r>
      <w:r>
        <w:rPr>
          <w:color w:val="000000"/>
          <w:sz w:val="16"/>
          <w:szCs w:val="16"/>
        </w:rPr>
        <w:t>has a bacteriostatic action, inhibiting the proliferation of microbes. High CO</w:t>
      </w:r>
      <w:r>
        <w:rPr>
          <w:color w:val="000000"/>
          <w:sz w:val="20"/>
          <w:szCs w:val="20"/>
          <w:vertAlign w:val="subscript"/>
        </w:rPr>
        <w:t xml:space="preserve">2 </w:t>
      </w:r>
      <w:r>
        <w:rPr>
          <w:color w:val="000000"/>
          <w:sz w:val="16"/>
          <w:szCs w:val="16"/>
        </w:rPr>
        <w:t xml:space="preserve">concentrations result in the inhibition of microbial </w:t>
      </w:r>
      <w:proofErr w:type="spellStart"/>
      <w:r>
        <w:rPr>
          <w:color w:val="000000"/>
          <w:sz w:val="16"/>
          <w:szCs w:val="16"/>
        </w:rPr>
        <w:t>prolifera</w:t>
      </w:r>
      <w:proofErr w:type="spellEnd"/>
      <w:r>
        <w:rPr>
          <w:color w:val="000000"/>
          <w:sz w:val="16"/>
          <w:szCs w:val="16"/>
        </w:rPr>
        <w:t xml:space="preserve"> </w:t>
      </w:r>
      <w:proofErr w:type="spellStart"/>
      <w:r>
        <w:rPr>
          <w:color w:val="000000"/>
          <w:sz w:val="16"/>
          <w:szCs w:val="16"/>
        </w:rPr>
        <w:t>tion</w:t>
      </w:r>
      <w:proofErr w:type="spellEnd"/>
      <w:r>
        <w:rPr>
          <w:color w:val="000000"/>
          <w:sz w:val="16"/>
          <w:szCs w:val="16"/>
        </w:rPr>
        <w:t xml:space="preserve">, but the red coloration faded into a </w:t>
      </w:r>
      <w:r>
        <w:rPr>
          <w:color w:val="000000"/>
          <w:sz w:val="16"/>
          <w:szCs w:val="16"/>
        </w:rPr>
        <w:t xml:space="preserve">brown tone; hence, the </w:t>
      </w:r>
      <w:proofErr w:type="gramStart"/>
      <w:r>
        <w:rPr>
          <w:color w:val="000000"/>
          <w:sz w:val="16"/>
          <w:szCs w:val="16"/>
        </w:rPr>
        <w:t>aforementioned mixture</w:t>
      </w:r>
      <w:proofErr w:type="gramEnd"/>
      <w:r>
        <w:rPr>
          <w:color w:val="000000"/>
          <w:sz w:val="16"/>
          <w:szCs w:val="16"/>
        </w:rPr>
        <w:t xml:space="preserve"> is utilized. In the present study, this color change was also noted following packing in 100% CO</w:t>
      </w:r>
      <w:r>
        <w:rPr>
          <w:color w:val="000000"/>
          <w:sz w:val="20"/>
          <w:szCs w:val="20"/>
          <w:vertAlign w:val="subscript"/>
        </w:rPr>
        <w:t>2</w:t>
      </w:r>
      <w:r>
        <w:rPr>
          <w:color w:val="000000"/>
          <w:sz w:val="16"/>
          <w:szCs w:val="16"/>
        </w:rPr>
        <w:t>, but it returned to a normal color approximately 30 min after unsealing because the exposure to the air made the myoglobin turn into oxymyoglobin.</w:t>
      </w:r>
    </w:p>
    <w:p w14:paraId="59C94B8A" w14:textId="77777777" w:rsidR="00094451" w:rsidRDefault="00094451" w:rsidP="00094451">
      <w:pPr>
        <w:pStyle w:val="Standard"/>
        <w:spacing w:before="17" w:line="254" w:lineRule="auto"/>
        <w:ind w:left="161" w:right="24" w:firstLine="244"/>
        <w:jc w:val="both"/>
      </w:pPr>
      <w:r>
        <w:rPr>
          <w:color w:val="000000"/>
          <w:sz w:val="16"/>
          <w:szCs w:val="16"/>
        </w:rPr>
        <w:t xml:space="preserve">In the present study, the antimicrobial effect of </w:t>
      </w:r>
      <w:proofErr w:type="spellStart"/>
      <w:r>
        <w:rPr>
          <w:color w:val="000000"/>
          <w:sz w:val="16"/>
          <w:szCs w:val="16"/>
        </w:rPr>
        <w:t>polylysine</w:t>
      </w:r>
      <w:proofErr w:type="spellEnd"/>
      <w:r>
        <w:rPr>
          <w:color w:val="000000"/>
          <w:sz w:val="16"/>
          <w:szCs w:val="16"/>
        </w:rPr>
        <w:t xml:space="preserve"> on E. coli O157:H7 and Salmonella on beef was investigated. </w:t>
      </w:r>
      <w:proofErr w:type="spellStart"/>
      <w:r>
        <w:rPr>
          <w:color w:val="000000"/>
          <w:sz w:val="16"/>
          <w:szCs w:val="16"/>
        </w:rPr>
        <w:t>Addi</w:t>
      </w:r>
      <w:proofErr w:type="spellEnd"/>
      <w:r>
        <w:rPr>
          <w:color w:val="000000"/>
          <w:sz w:val="16"/>
          <w:szCs w:val="16"/>
        </w:rPr>
        <w:t xml:space="preserve"> </w:t>
      </w:r>
      <w:proofErr w:type="spellStart"/>
      <w:r>
        <w:rPr>
          <w:color w:val="000000"/>
          <w:sz w:val="16"/>
          <w:szCs w:val="16"/>
        </w:rPr>
        <w:t>tionally</w:t>
      </w:r>
      <w:proofErr w:type="spellEnd"/>
      <w:r>
        <w:rPr>
          <w:color w:val="000000"/>
          <w:sz w:val="16"/>
          <w:szCs w:val="16"/>
        </w:rPr>
        <w:t xml:space="preserve">, in a simulated case of temperature control deficiency, additional modified atmosphere packaging increased the safety of the food. Furthermore, the use of </w:t>
      </w:r>
      <w:proofErr w:type="spellStart"/>
      <w:r>
        <w:rPr>
          <w:color w:val="000000"/>
          <w:sz w:val="16"/>
          <w:szCs w:val="16"/>
        </w:rPr>
        <w:t>polylysine</w:t>
      </w:r>
      <w:proofErr w:type="spellEnd"/>
      <w:r>
        <w:rPr>
          <w:color w:val="000000"/>
          <w:sz w:val="16"/>
          <w:szCs w:val="16"/>
        </w:rPr>
        <w:t xml:space="preserve"> appears practical, based on its minimal influence on food taste. However, the specimens in the present study differ from actual marketed beef in terms of the </w:t>
      </w:r>
      <w:proofErr w:type="gramStart"/>
      <w:r>
        <w:rPr>
          <w:color w:val="000000"/>
          <w:sz w:val="16"/>
          <w:szCs w:val="16"/>
        </w:rPr>
        <w:t>amount</w:t>
      </w:r>
      <w:proofErr w:type="gramEnd"/>
      <w:r>
        <w:rPr>
          <w:color w:val="000000"/>
          <w:sz w:val="16"/>
          <w:szCs w:val="16"/>
        </w:rPr>
        <w:t xml:space="preserve"> of bacteria normally present in public facilities as a result of sterilization by trimming. A large number of reports have previously described the inhibition of pathogenic bacteria such as E. coli O157:H7 and L. monocytogenes due to competition for nutrients with other common bacterial species (</w:t>
      </w:r>
      <w:r>
        <w:rPr>
          <w:color w:val="0D7FAC"/>
          <w:sz w:val="16"/>
          <w:szCs w:val="16"/>
        </w:rPr>
        <w:t xml:space="preserve">Babic, Watada, &amp; </w:t>
      </w:r>
      <w:proofErr w:type="spellStart"/>
      <w:r>
        <w:rPr>
          <w:color w:val="0D7FAC"/>
          <w:sz w:val="16"/>
          <w:szCs w:val="16"/>
        </w:rPr>
        <w:t>Buta</w:t>
      </w:r>
      <w:proofErr w:type="spellEnd"/>
      <w:r>
        <w:rPr>
          <w:color w:val="0D7FAC"/>
          <w:sz w:val="16"/>
          <w:szCs w:val="16"/>
        </w:rPr>
        <w:t xml:space="preserve">, 1997; </w:t>
      </w:r>
      <w:proofErr w:type="spellStart"/>
      <w:r>
        <w:rPr>
          <w:color w:val="0D7FAC"/>
          <w:sz w:val="16"/>
          <w:szCs w:val="16"/>
        </w:rPr>
        <w:t>Bredholt</w:t>
      </w:r>
      <w:proofErr w:type="spellEnd"/>
      <w:r>
        <w:rPr>
          <w:color w:val="0D7FAC"/>
          <w:sz w:val="16"/>
          <w:szCs w:val="16"/>
        </w:rPr>
        <w:t xml:space="preserve">, </w:t>
      </w:r>
      <w:proofErr w:type="spellStart"/>
      <w:r>
        <w:rPr>
          <w:color w:val="0D7FAC"/>
          <w:sz w:val="16"/>
          <w:szCs w:val="16"/>
        </w:rPr>
        <w:t>Nesbakken</w:t>
      </w:r>
      <w:proofErr w:type="spellEnd"/>
      <w:r>
        <w:rPr>
          <w:color w:val="0D7FAC"/>
          <w:sz w:val="16"/>
          <w:szCs w:val="16"/>
        </w:rPr>
        <w:t xml:space="preserve">, &amp; </w:t>
      </w:r>
      <w:proofErr w:type="spellStart"/>
      <w:r>
        <w:rPr>
          <w:color w:val="0D7FAC"/>
          <w:sz w:val="16"/>
          <w:szCs w:val="16"/>
        </w:rPr>
        <w:t>Holck</w:t>
      </w:r>
      <w:proofErr w:type="spellEnd"/>
      <w:r>
        <w:rPr>
          <w:color w:val="0D7FAC"/>
          <w:sz w:val="16"/>
          <w:szCs w:val="16"/>
        </w:rPr>
        <w:t xml:space="preserve">, 1999; Carlin, Nguyen-The, &amp; Morris, 1996; </w:t>
      </w:r>
      <w:proofErr w:type="spellStart"/>
      <w:r>
        <w:rPr>
          <w:color w:val="0D7FAC"/>
          <w:sz w:val="16"/>
          <w:szCs w:val="16"/>
        </w:rPr>
        <w:t>Vold</w:t>
      </w:r>
      <w:proofErr w:type="spellEnd"/>
      <w:r>
        <w:rPr>
          <w:color w:val="0D7FAC"/>
          <w:sz w:val="16"/>
          <w:szCs w:val="16"/>
        </w:rPr>
        <w:t xml:space="preserve">, </w:t>
      </w:r>
      <w:proofErr w:type="spellStart"/>
      <w:r>
        <w:rPr>
          <w:color w:val="0D7FAC"/>
          <w:sz w:val="16"/>
          <w:szCs w:val="16"/>
        </w:rPr>
        <w:t>Holck</w:t>
      </w:r>
      <w:proofErr w:type="spellEnd"/>
      <w:r>
        <w:rPr>
          <w:color w:val="0D7FAC"/>
          <w:sz w:val="16"/>
          <w:szCs w:val="16"/>
        </w:rPr>
        <w:t>, Waste son, &amp; Nissen, 2000</w:t>
      </w:r>
      <w:r>
        <w:rPr>
          <w:color w:val="000000"/>
          <w:sz w:val="16"/>
          <w:szCs w:val="16"/>
        </w:rPr>
        <w:t>). However, other reports indicate that no such influence exists (</w:t>
      </w:r>
      <w:r>
        <w:rPr>
          <w:color w:val="0D7FAC"/>
          <w:sz w:val="16"/>
          <w:szCs w:val="16"/>
        </w:rPr>
        <w:t>Barakat &amp; Harris, 1999</w:t>
      </w:r>
      <w:r>
        <w:rPr>
          <w:color w:val="000000"/>
          <w:sz w:val="16"/>
          <w:szCs w:val="16"/>
        </w:rPr>
        <w:t>) or that common bacterial strains may protect other pathogens (</w:t>
      </w:r>
      <w:r>
        <w:rPr>
          <w:color w:val="0D7FAC"/>
          <w:sz w:val="16"/>
          <w:szCs w:val="16"/>
        </w:rPr>
        <w:t xml:space="preserve">Balamurugan, Nattress, Baker, &amp; </w:t>
      </w:r>
      <w:proofErr w:type="spellStart"/>
      <w:r>
        <w:rPr>
          <w:color w:val="0D7FAC"/>
          <w:sz w:val="16"/>
          <w:szCs w:val="16"/>
        </w:rPr>
        <w:t>Dilts</w:t>
      </w:r>
      <w:proofErr w:type="spellEnd"/>
      <w:r>
        <w:rPr>
          <w:color w:val="0D7FAC"/>
          <w:sz w:val="16"/>
          <w:szCs w:val="16"/>
        </w:rPr>
        <w:t>, 2011</w:t>
      </w:r>
      <w:r>
        <w:rPr>
          <w:color w:val="000000"/>
          <w:sz w:val="16"/>
          <w:szCs w:val="16"/>
        </w:rPr>
        <w:t xml:space="preserve">). Investigations on its </w:t>
      </w:r>
      <w:proofErr w:type="spellStart"/>
      <w:r>
        <w:rPr>
          <w:color w:val="000000"/>
          <w:sz w:val="16"/>
          <w:szCs w:val="16"/>
        </w:rPr>
        <w:t>antimicro</w:t>
      </w:r>
      <w:proofErr w:type="spellEnd"/>
      <w:r>
        <w:rPr>
          <w:color w:val="000000"/>
          <w:sz w:val="16"/>
          <w:szCs w:val="16"/>
        </w:rPr>
        <w:t xml:space="preserve"> </w:t>
      </w:r>
      <w:proofErr w:type="spellStart"/>
      <w:r>
        <w:rPr>
          <w:color w:val="000000"/>
          <w:sz w:val="16"/>
          <w:szCs w:val="16"/>
        </w:rPr>
        <w:t>bial</w:t>
      </w:r>
      <w:proofErr w:type="spellEnd"/>
      <w:r>
        <w:rPr>
          <w:color w:val="000000"/>
          <w:sz w:val="16"/>
          <w:szCs w:val="16"/>
        </w:rPr>
        <w:t xml:space="preserve"> effect on non-sterilized beef may be needed in the future. Nevertheless, as the first study to investigate the combined use of </w:t>
      </w:r>
      <w:proofErr w:type="spellStart"/>
      <w:r>
        <w:rPr>
          <w:color w:val="000000"/>
          <w:sz w:val="16"/>
          <w:szCs w:val="16"/>
        </w:rPr>
        <w:t>polylysine</w:t>
      </w:r>
      <w:proofErr w:type="spellEnd"/>
      <w:r>
        <w:rPr>
          <w:color w:val="000000"/>
          <w:sz w:val="16"/>
          <w:szCs w:val="16"/>
        </w:rPr>
        <w:t xml:space="preserve"> and modified atmosphere packaging as an </w:t>
      </w:r>
      <w:proofErr w:type="spellStart"/>
      <w:r>
        <w:rPr>
          <w:color w:val="000000"/>
          <w:sz w:val="16"/>
          <w:szCs w:val="16"/>
        </w:rPr>
        <w:t>antimi</w:t>
      </w:r>
      <w:proofErr w:type="spellEnd"/>
      <w:r>
        <w:rPr>
          <w:color w:val="000000"/>
          <w:sz w:val="16"/>
          <w:szCs w:val="16"/>
        </w:rPr>
        <w:t xml:space="preserve"> </w:t>
      </w:r>
      <w:proofErr w:type="spellStart"/>
      <w:r>
        <w:rPr>
          <w:color w:val="000000"/>
          <w:sz w:val="16"/>
          <w:szCs w:val="16"/>
        </w:rPr>
        <w:t>crobial</w:t>
      </w:r>
      <w:proofErr w:type="spellEnd"/>
      <w:r>
        <w:rPr>
          <w:color w:val="000000"/>
          <w:sz w:val="16"/>
          <w:szCs w:val="16"/>
        </w:rPr>
        <w:t xml:space="preserve"> technique, the present study has gained new knowledge into sterilization of meat to prevent the occurrence of pathogenic bacteria.</w:t>
      </w:r>
    </w:p>
    <w:p w14:paraId="1A63D151" w14:textId="77777777" w:rsidR="00094451" w:rsidRDefault="00094451" w:rsidP="00094451">
      <w:pPr>
        <w:pStyle w:val="Standard"/>
        <w:spacing w:before="426" w:line="240" w:lineRule="auto"/>
        <w:ind w:left="158"/>
      </w:pPr>
      <w:r>
        <w:rPr>
          <w:color w:val="000000"/>
          <w:sz w:val="16"/>
          <w:szCs w:val="16"/>
        </w:rPr>
        <w:t>Acknowledgment</w:t>
      </w:r>
    </w:p>
    <w:p w14:paraId="0261BE49" w14:textId="77777777" w:rsidR="00094451" w:rsidRDefault="00094451" w:rsidP="00094451">
      <w:pPr>
        <w:pStyle w:val="Standard"/>
        <w:spacing w:before="228" w:line="240" w:lineRule="auto"/>
        <w:ind w:left="398"/>
      </w:pPr>
      <w:r>
        <w:rPr>
          <w:color w:val="000000"/>
          <w:sz w:val="16"/>
          <w:szCs w:val="16"/>
        </w:rPr>
        <w:t>This work was supported by Towa Food.</w:t>
      </w:r>
    </w:p>
    <w:p w14:paraId="7ACDB049" w14:textId="77777777" w:rsidR="00094451" w:rsidRDefault="00094451" w:rsidP="00094451">
      <w:pPr>
        <w:pStyle w:val="Standard"/>
        <w:spacing w:before="359" w:line="240" w:lineRule="auto"/>
      </w:pPr>
      <w:r>
        <w:rPr>
          <w:color w:val="000000"/>
          <w:sz w:val="16"/>
          <w:szCs w:val="16"/>
        </w:rPr>
        <w:t>References</w:t>
      </w:r>
    </w:p>
    <w:p w14:paraId="3FF0E273" w14:textId="77777777" w:rsidR="00094451" w:rsidRDefault="00094451" w:rsidP="00094451">
      <w:pPr>
        <w:pStyle w:val="Standard"/>
        <w:spacing w:line="240" w:lineRule="auto"/>
      </w:pPr>
      <w:r>
        <w:rPr>
          <w:color w:val="000000"/>
          <w:sz w:val="12"/>
          <w:szCs w:val="12"/>
        </w:rPr>
        <w:t>S. Miya et al. / Food Control 37 (2014) 62e67 67</w:t>
      </w:r>
    </w:p>
    <w:p w14:paraId="172C1EFC" w14:textId="77777777" w:rsidR="00094451" w:rsidRDefault="00094451" w:rsidP="00094451">
      <w:pPr>
        <w:pStyle w:val="Standard"/>
        <w:spacing w:before="368" w:line="240" w:lineRule="auto"/>
      </w:pPr>
      <w:r>
        <w:rPr>
          <w:color w:val="0D7FAC"/>
          <w:sz w:val="13"/>
          <w:szCs w:val="13"/>
        </w:rPr>
        <w:t xml:space="preserve">Listeria monocytogenes in </w:t>
      </w:r>
      <w:proofErr w:type="spellStart"/>
      <w:r>
        <w:rPr>
          <w:color w:val="0D7FAC"/>
          <w:sz w:val="13"/>
          <w:szCs w:val="13"/>
        </w:rPr>
        <w:t>mungbean</w:t>
      </w:r>
      <w:proofErr w:type="spellEnd"/>
      <w:r>
        <w:rPr>
          <w:color w:val="0D7FAC"/>
          <w:sz w:val="13"/>
          <w:szCs w:val="13"/>
        </w:rPr>
        <w:t xml:space="preserve"> sprouts. Journal of Food Science, 72, M441e</w:t>
      </w:r>
    </w:p>
    <w:p w14:paraId="12AD6EC9" w14:textId="77777777" w:rsidR="00094451" w:rsidRDefault="00094451" w:rsidP="00094451">
      <w:pPr>
        <w:pStyle w:val="Standard"/>
        <w:spacing w:before="8" w:line="240" w:lineRule="auto"/>
      </w:pPr>
      <w:r>
        <w:rPr>
          <w:color w:val="0D7FAC"/>
          <w:sz w:val="13"/>
          <w:szCs w:val="13"/>
        </w:rPr>
        <w:t>M445</w:t>
      </w:r>
      <w:r>
        <w:rPr>
          <w:color w:val="000000"/>
          <w:sz w:val="13"/>
          <w:szCs w:val="13"/>
        </w:rPr>
        <w:t>.</w:t>
      </w:r>
    </w:p>
    <w:p w14:paraId="227FC234" w14:textId="77777777" w:rsidR="00094451" w:rsidRDefault="00094451" w:rsidP="00094451">
      <w:pPr>
        <w:pStyle w:val="Standard"/>
        <w:spacing w:before="72" w:line="230" w:lineRule="auto"/>
        <w:ind w:left="254" w:right="195" w:hanging="244"/>
        <w:jc w:val="both"/>
      </w:pPr>
      <w:proofErr w:type="spellStart"/>
      <w:r>
        <w:rPr>
          <w:color w:val="0D7FAC"/>
          <w:sz w:val="13"/>
          <w:szCs w:val="13"/>
        </w:rPr>
        <w:t>Ansay</w:t>
      </w:r>
      <w:proofErr w:type="spellEnd"/>
      <w:r>
        <w:rPr>
          <w:color w:val="0D7FAC"/>
          <w:sz w:val="13"/>
          <w:szCs w:val="13"/>
        </w:rPr>
        <w:t xml:space="preserve">, S. E., Darling, K. A., &amp; </w:t>
      </w:r>
      <w:proofErr w:type="spellStart"/>
      <w:r>
        <w:rPr>
          <w:color w:val="0D7FAC"/>
          <w:sz w:val="13"/>
          <w:szCs w:val="13"/>
        </w:rPr>
        <w:t>Kaspar</w:t>
      </w:r>
      <w:proofErr w:type="spellEnd"/>
      <w:r>
        <w:rPr>
          <w:color w:val="0D7FAC"/>
          <w:sz w:val="13"/>
          <w:szCs w:val="13"/>
        </w:rPr>
        <w:t xml:space="preserve">, C. W. (1999). Survival of Escherichia coli O157: H7 in ground-beef patties during storage at </w:t>
      </w:r>
      <w:proofErr w:type="gramStart"/>
      <w:r>
        <w:rPr>
          <w:color w:val="0D7FAC"/>
          <w:sz w:val="13"/>
          <w:szCs w:val="13"/>
        </w:rPr>
        <w:t>2,  2</w:t>
      </w:r>
      <w:proofErr w:type="gramEnd"/>
      <w:r>
        <w:rPr>
          <w:color w:val="0D7FAC"/>
          <w:sz w:val="13"/>
          <w:szCs w:val="13"/>
        </w:rPr>
        <w:t xml:space="preserve">, 15 and then  2 </w:t>
      </w:r>
      <w:r>
        <w:rPr>
          <w:color w:val="0D7FAC"/>
          <w:sz w:val="15"/>
          <w:szCs w:val="15"/>
          <w:vertAlign w:val="superscript"/>
        </w:rPr>
        <w:t xml:space="preserve"> </w:t>
      </w:r>
      <w:r>
        <w:rPr>
          <w:color w:val="0D7FAC"/>
          <w:sz w:val="13"/>
          <w:szCs w:val="13"/>
        </w:rPr>
        <w:t xml:space="preserve">C, and  20 </w:t>
      </w:r>
      <w:r>
        <w:rPr>
          <w:color w:val="0D7FAC"/>
          <w:sz w:val="15"/>
          <w:szCs w:val="15"/>
          <w:vertAlign w:val="superscript"/>
        </w:rPr>
        <w:t xml:space="preserve"> </w:t>
      </w:r>
      <w:r>
        <w:rPr>
          <w:color w:val="0D7FAC"/>
          <w:sz w:val="13"/>
          <w:szCs w:val="13"/>
        </w:rPr>
        <w:t>C. Journal of Food Protection, 62, 1243e1247</w:t>
      </w:r>
      <w:r>
        <w:rPr>
          <w:color w:val="000000"/>
          <w:sz w:val="13"/>
          <w:szCs w:val="13"/>
        </w:rPr>
        <w:t>.</w:t>
      </w:r>
    </w:p>
    <w:p w14:paraId="1A4A0CAD" w14:textId="77777777" w:rsidR="00094451" w:rsidRDefault="00094451" w:rsidP="00094451">
      <w:pPr>
        <w:pStyle w:val="Standard"/>
        <w:spacing w:before="11" w:line="240" w:lineRule="auto"/>
        <w:ind w:left="230" w:right="190" w:hanging="214"/>
        <w:jc w:val="both"/>
      </w:pPr>
      <w:r>
        <w:rPr>
          <w:color w:val="0D7FAC"/>
          <w:sz w:val="13"/>
          <w:szCs w:val="13"/>
        </w:rPr>
        <w:t xml:space="preserve">Babic, I., Watada, A. E., &amp; </w:t>
      </w:r>
      <w:proofErr w:type="spellStart"/>
      <w:r>
        <w:rPr>
          <w:color w:val="0D7FAC"/>
          <w:sz w:val="13"/>
          <w:szCs w:val="13"/>
        </w:rPr>
        <w:t>Buta</w:t>
      </w:r>
      <w:proofErr w:type="spellEnd"/>
      <w:r>
        <w:rPr>
          <w:color w:val="0D7FAC"/>
          <w:sz w:val="13"/>
          <w:szCs w:val="13"/>
        </w:rPr>
        <w:t>, J. G. (1997). Growth of Listeria monocytogenes restricted by native microorganisms and other properties of fresh-cut spinach. Journal of Food Protection, 60, 912e917</w:t>
      </w:r>
      <w:r>
        <w:rPr>
          <w:color w:val="000000"/>
          <w:sz w:val="13"/>
          <w:szCs w:val="13"/>
        </w:rPr>
        <w:t>.</w:t>
      </w:r>
    </w:p>
    <w:p w14:paraId="25D4FCC6" w14:textId="77777777" w:rsidR="00094451" w:rsidRDefault="00094451" w:rsidP="00094451">
      <w:pPr>
        <w:pStyle w:val="Standard"/>
        <w:spacing w:before="5" w:line="240" w:lineRule="auto"/>
        <w:ind w:left="256" w:right="177" w:hanging="239"/>
        <w:jc w:val="both"/>
      </w:pPr>
      <w:r>
        <w:rPr>
          <w:color w:val="0D7FAC"/>
          <w:sz w:val="13"/>
          <w:szCs w:val="13"/>
        </w:rPr>
        <w:t xml:space="preserve">Balamurugan, S., Nattress, F. M., Baker, L. P., &amp; </w:t>
      </w:r>
      <w:proofErr w:type="spellStart"/>
      <w:r>
        <w:rPr>
          <w:color w:val="0D7FAC"/>
          <w:sz w:val="13"/>
          <w:szCs w:val="13"/>
        </w:rPr>
        <w:t>Dilts</w:t>
      </w:r>
      <w:proofErr w:type="spellEnd"/>
      <w:r>
        <w:rPr>
          <w:color w:val="0D7FAC"/>
          <w:sz w:val="13"/>
          <w:szCs w:val="13"/>
        </w:rPr>
        <w:t xml:space="preserve">, B. D. (2011). Survival of Campylobacter </w:t>
      </w:r>
      <w:proofErr w:type="spellStart"/>
      <w:r>
        <w:rPr>
          <w:color w:val="0D7FAC"/>
          <w:sz w:val="13"/>
          <w:szCs w:val="13"/>
        </w:rPr>
        <w:t>jejuni</w:t>
      </w:r>
      <w:proofErr w:type="spellEnd"/>
      <w:r>
        <w:rPr>
          <w:color w:val="0D7FAC"/>
          <w:sz w:val="13"/>
          <w:szCs w:val="13"/>
        </w:rPr>
        <w:t xml:space="preserve"> on beef and pork under vacuum packaged and retail storage conditions: examination of the role of natural meat microflora on C. </w:t>
      </w:r>
      <w:proofErr w:type="spellStart"/>
      <w:r>
        <w:rPr>
          <w:color w:val="0D7FAC"/>
          <w:sz w:val="13"/>
          <w:szCs w:val="13"/>
        </w:rPr>
        <w:t>jejuni</w:t>
      </w:r>
      <w:proofErr w:type="spellEnd"/>
      <w:r>
        <w:rPr>
          <w:color w:val="0D7FAC"/>
          <w:sz w:val="13"/>
          <w:szCs w:val="13"/>
        </w:rPr>
        <w:t xml:space="preserve"> survival. Food Microbiology, 28, 1003e1010</w:t>
      </w:r>
      <w:r>
        <w:rPr>
          <w:color w:val="000000"/>
          <w:sz w:val="13"/>
          <w:szCs w:val="13"/>
        </w:rPr>
        <w:t>.</w:t>
      </w:r>
    </w:p>
    <w:p w14:paraId="76F20D0C" w14:textId="77777777" w:rsidR="00094451" w:rsidRDefault="00094451" w:rsidP="00094451">
      <w:pPr>
        <w:pStyle w:val="Standard"/>
        <w:spacing w:before="5" w:line="242" w:lineRule="auto"/>
        <w:ind w:left="254" w:right="192" w:hanging="238"/>
        <w:jc w:val="both"/>
      </w:pPr>
      <w:r>
        <w:rPr>
          <w:color w:val="0D7FAC"/>
          <w:sz w:val="13"/>
          <w:szCs w:val="13"/>
        </w:rPr>
        <w:t xml:space="preserve">Barakat, R. K., &amp; Harris, L. J. (1999). Growth of Listeria monocytogenes and Yersinia enterocolitica on cooked modified-atmosphere-packaged poultry in the </w:t>
      </w:r>
      <w:proofErr w:type="spellStart"/>
      <w:r>
        <w:rPr>
          <w:color w:val="0D7FAC"/>
          <w:sz w:val="13"/>
          <w:szCs w:val="13"/>
        </w:rPr>
        <w:t>pres</w:t>
      </w:r>
      <w:proofErr w:type="spellEnd"/>
      <w:r>
        <w:rPr>
          <w:color w:val="0D7FAC"/>
          <w:sz w:val="13"/>
          <w:szCs w:val="13"/>
        </w:rPr>
        <w:t xml:space="preserve"> </w:t>
      </w:r>
      <w:proofErr w:type="spellStart"/>
      <w:r>
        <w:rPr>
          <w:color w:val="0D7FAC"/>
          <w:sz w:val="13"/>
          <w:szCs w:val="13"/>
        </w:rPr>
        <w:t>ence</w:t>
      </w:r>
      <w:proofErr w:type="spellEnd"/>
      <w:r>
        <w:rPr>
          <w:color w:val="0D7FAC"/>
          <w:sz w:val="13"/>
          <w:szCs w:val="13"/>
        </w:rPr>
        <w:t xml:space="preserve"> and absence of a naturally occurring microbiota. Applied and Environ mental Microbiology, 65, 342e345</w:t>
      </w:r>
      <w:r>
        <w:rPr>
          <w:color w:val="000000"/>
          <w:sz w:val="13"/>
          <w:szCs w:val="13"/>
        </w:rPr>
        <w:t>.</w:t>
      </w:r>
    </w:p>
    <w:p w14:paraId="3EEB6C63" w14:textId="77777777" w:rsidR="00094451" w:rsidRDefault="00094451" w:rsidP="00094451">
      <w:pPr>
        <w:pStyle w:val="Standard"/>
        <w:spacing w:before="4" w:line="242" w:lineRule="auto"/>
        <w:ind w:left="250" w:right="177" w:hanging="233"/>
        <w:jc w:val="both"/>
      </w:pPr>
      <w:proofErr w:type="spellStart"/>
      <w:r>
        <w:rPr>
          <w:color w:val="0D7FAC"/>
          <w:sz w:val="13"/>
          <w:szCs w:val="13"/>
        </w:rPr>
        <w:t>Bredholt</w:t>
      </w:r>
      <w:proofErr w:type="spellEnd"/>
      <w:r>
        <w:rPr>
          <w:color w:val="0D7FAC"/>
          <w:sz w:val="13"/>
          <w:szCs w:val="13"/>
        </w:rPr>
        <w:t xml:space="preserve">, S., </w:t>
      </w:r>
      <w:proofErr w:type="spellStart"/>
      <w:r>
        <w:rPr>
          <w:color w:val="0D7FAC"/>
          <w:sz w:val="13"/>
          <w:szCs w:val="13"/>
        </w:rPr>
        <w:t>Nesbakken</w:t>
      </w:r>
      <w:proofErr w:type="spellEnd"/>
      <w:r>
        <w:rPr>
          <w:color w:val="0D7FAC"/>
          <w:sz w:val="13"/>
          <w:szCs w:val="13"/>
        </w:rPr>
        <w:t xml:space="preserve">, T., &amp; </w:t>
      </w:r>
      <w:proofErr w:type="spellStart"/>
      <w:r>
        <w:rPr>
          <w:color w:val="0D7FAC"/>
          <w:sz w:val="13"/>
          <w:szCs w:val="13"/>
        </w:rPr>
        <w:t>Holck</w:t>
      </w:r>
      <w:proofErr w:type="spellEnd"/>
      <w:r>
        <w:rPr>
          <w:color w:val="0D7FAC"/>
          <w:sz w:val="13"/>
          <w:szCs w:val="13"/>
        </w:rPr>
        <w:t>, A. (1999). Protective cultures inhibit growth of Listeria monocytogenes and Escherichia coli O157:H7 in cooked, sliced, vacuum and gas-packaged meat. International Journal of Food Microbiology, 53, 43e52</w:t>
      </w:r>
      <w:r>
        <w:rPr>
          <w:color w:val="000000"/>
          <w:sz w:val="13"/>
          <w:szCs w:val="13"/>
        </w:rPr>
        <w:t>.</w:t>
      </w:r>
    </w:p>
    <w:p w14:paraId="68A9E283" w14:textId="77777777" w:rsidR="00094451" w:rsidRDefault="00094451" w:rsidP="00094451">
      <w:pPr>
        <w:pStyle w:val="Standard"/>
        <w:spacing w:before="3" w:line="242" w:lineRule="auto"/>
        <w:ind w:left="250" w:right="177" w:hanging="234"/>
        <w:jc w:val="both"/>
      </w:pPr>
      <w:r>
        <w:rPr>
          <w:color w:val="0D7FAC"/>
          <w:sz w:val="13"/>
          <w:szCs w:val="13"/>
        </w:rPr>
        <w:t>Cagney, C., Crowley, H., Duffy, G., Sheridan, J. J., O’Brien, S., Carney, E., et al. (2004). Prevalence and numbers of Escherichia coli O157:H7 in minced beef and beef burgers from butcher shops and supermarkets in the Republic of Ireland. Food Microbiology, 21, 203e212</w:t>
      </w:r>
      <w:r>
        <w:rPr>
          <w:color w:val="000000"/>
          <w:sz w:val="13"/>
          <w:szCs w:val="13"/>
        </w:rPr>
        <w:t>.</w:t>
      </w:r>
    </w:p>
    <w:p w14:paraId="58639F8B" w14:textId="77777777" w:rsidR="00094451" w:rsidRDefault="00094451" w:rsidP="00094451">
      <w:pPr>
        <w:pStyle w:val="Standard"/>
        <w:spacing w:before="4" w:line="242" w:lineRule="auto"/>
        <w:ind w:left="254" w:right="190" w:hanging="238"/>
        <w:jc w:val="both"/>
      </w:pPr>
      <w:r>
        <w:rPr>
          <w:color w:val="0D7FAC"/>
          <w:sz w:val="13"/>
          <w:szCs w:val="13"/>
        </w:rPr>
        <w:t>Carlin, F., Nguyen-The, C., &amp; Morris, C. E. (1996). Influence of background microflora on Listeria monocytogenes on minimally processed fresh broad-leaved endive (Cichorium endivia var. latifolia). Journal of Food Protection, 59, 698e703</w:t>
      </w:r>
      <w:r>
        <w:rPr>
          <w:color w:val="000000"/>
          <w:sz w:val="13"/>
          <w:szCs w:val="13"/>
        </w:rPr>
        <w:t>.</w:t>
      </w:r>
    </w:p>
    <w:p w14:paraId="00EC7D2E" w14:textId="77777777" w:rsidR="00094451" w:rsidRDefault="00094451" w:rsidP="00094451">
      <w:pPr>
        <w:pStyle w:val="Standard"/>
        <w:spacing w:before="3" w:line="242" w:lineRule="auto"/>
        <w:ind w:left="249" w:right="177" w:hanging="233"/>
        <w:jc w:val="both"/>
      </w:pPr>
      <w:r>
        <w:rPr>
          <w:color w:val="0D7FAC"/>
          <w:sz w:val="13"/>
          <w:szCs w:val="13"/>
        </w:rPr>
        <w:t xml:space="preserve">Centers for Disease Control and Prevention (CDC). (2012a). Multistate outbreak of Salmonella serotype </w:t>
      </w:r>
      <w:proofErr w:type="spellStart"/>
      <w:r>
        <w:rPr>
          <w:color w:val="0D7FAC"/>
          <w:sz w:val="13"/>
          <w:szCs w:val="13"/>
        </w:rPr>
        <w:t>Bovismorbificans</w:t>
      </w:r>
      <w:proofErr w:type="spellEnd"/>
      <w:r>
        <w:rPr>
          <w:color w:val="0D7FAC"/>
          <w:sz w:val="13"/>
          <w:szCs w:val="13"/>
        </w:rPr>
        <w:t xml:space="preserve"> infections associated with hummus and tahini e United States, 2011. Morbidity and Mortality Weekly Report, 61, 944e 947</w:t>
      </w:r>
      <w:r>
        <w:rPr>
          <w:color w:val="000000"/>
          <w:sz w:val="13"/>
          <w:szCs w:val="13"/>
        </w:rPr>
        <w:t>.</w:t>
      </w:r>
    </w:p>
    <w:p w14:paraId="0B8AED7C" w14:textId="77777777" w:rsidR="00094451" w:rsidRDefault="00094451" w:rsidP="00094451">
      <w:pPr>
        <w:pStyle w:val="Standard"/>
        <w:spacing w:before="5" w:line="240" w:lineRule="auto"/>
        <w:ind w:left="254" w:right="189" w:hanging="239"/>
        <w:jc w:val="both"/>
      </w:pPr>
      <w:r>
        <w:rPr>
          <w:color w:val="0D7FAC"/>
          <w:sz w:val="13"/>
          <w:szCs w:val="13"/>
        </w:rPr>
        <w:t xml:space="preserve">Centers for Disease Control and Prevention (CDC). (2012b). Outbreak of Shiga toxin producing Escherichia coli O111 infections associated with </w:t>
      </w:r>
      <w:proofErr w:type="gramStart"/>
      <w:r>
        <w:rPr>
          <w:color w:val="0D7FAC"/>
          <w:sz w:val="13"/>
          <w:szCs w:val="13"/>
        </w:rPr>
        <w:t>a correctional facility</w:t>
      </w:r>
      <w:proofErr w:type="gramEnd"/>
      <w:r>
        <w:rPr>
          <w:color w:val="0D7FAC"/>
          <w:sz w:val="13"/>
          <w:szCs w:val="13"/>
        </w:rPr>
        <w:t xml:space="preserve"> dairy e Colorado, 2010. Morbidity and Mortality Weekly Report, 61, 149e152</w:t>
      </w:r>
      <w:r>
        <w:rPr>
          <w:color w:val="000000"/>
          <w:sz w:val="13"/>
          <w:szCs w:val="13"/>
        </w:rPr>
        <w:t>.</w:t>
      </w:r>
    </w:p>
    <w:p w14:paraId="6BC5621F" w14:textId="77777777" w:rsidR="00094451" w:rsidRDefault="00094451" w:rsidP="00094451">
      <w:pPr>
        <w:pStyle w:val="Standard"/>
        <w:spacing w:before="4" w:line="242" w:lineRule="auto"/>
        <w:ind w:left="230" w:right="190" w:hanging="214"/>
        <w:jc w:val="both"/>
      </w:pPr>
      <w:r>
        <w:rPr>
          <w:color w:val="0D7FAC"/>
          <w:sz w:val="13"/>
          <w:szCs w:val="13"/>
        </w:rPr>
        <w:t>Chang, S. S., Lu, W. Y., Park, S. H., &amp; Kang, D. H. (2010). Control of foodborne pathogens on ready-to-eat roast beef slurry by ε-</w:t>
      </w:r>
      <w:proofErr w:type="spellStart"/>
      <w:r>
        <w:rPr>
          <w:color w:val="0D7FAC"/>
          <w:sz w:val="13"/>
          <w:szCs w:val="13"/>
        </w:rPr>
        <w:t>polylysine</w:t>
      </w:r>
      <w:proofErr w:type="spellEnd"/>
      <w:r>
        <w:rPr>
          <w:color w:val="0D7FAC"/>
          <w:sz w:val="13"/>
          <w:szCs w:val="13"/>
        </w:rPr>
        <w:t>. International Journal of Food Microbiology, 141, 236e241</w:t>
      </w:r>
      <w:r>
        <w:rPr>
          <w:color w:val="000000"/>
          <w:sz w:val="13"/>
          <w:szCs w:val="13"/>
        </w:rPr>
        <w:t>.</w:t>
      </w:r>
    </w:p>
    <w:p w14:paraId="0E522DD2" w14:textId="77777777" w:rsidR="00094451" w:rsidRDefault="00094451" w:rsidP="00094451">
      <w:pPr>
        <w:pStyle w:val="Standard"/>
        <w:spacing w:before="3" w:line="240" w:lineRule="auto"/>
        <w:ind w:left="254" w:right="177" w:hanging="238"/>
        <w:jc w:val="both"/>
      </w:pPr>
      <w:r>
        <w:rPr>
          <w:color w:val="0D7FAC"/>
          <w:sz w:val="13"/>
          <w:szCs w:val="13"/>
        </w:rPr>
        <w:t>Choi, M. R., Lee, S. Y., Park, K. H., Chung, M. S., Ryu, S., &amp; Kang, D. H. (2012). Effect of aerosolized malic acid against Listeria monocytogenes, Salmonella Typhimurium, and Escherichia coli O157:H7 on spinach and lettuce. Food Control, 24, 171e176</w:t>
      </w:r>
      <w:r>
        <w:rPr>
          <w:color w:val="000000"/>
          <w:sz w:val="13"/>
          <w:szCs w:val="13"/>
        </w:rPr>
        <w:t>.</w:t>
      </w:r>
    </w:p>
    <w:p w14:paraId="01B49866" w14:textId="77777777" w:rsidR="00094451" w:rsidRDefault="00094451" w:rsidP="00094451">
      <w:pPr>
        <w:pStyle w:val="Standard"/>
        <w:spacing w:before="5" w:line="240" w:lineRule="auto"/>
        <w:ind w:left="255" w:right="191" w:hanging="238"/>
        <w:jc w:val="both"/>
      </w:pPr>
      <w:r>
        <w:rPr>
          <w:color w:val="0D7FAC"/>
          <w:sz w:val="13"/>
          <w:szCs w:val="13"/>
        </w:rPr>
        <w:t>Dykes, G. A., Moorhead, S. M., &amp; Roberts, S. L. (2001). Survival of Escherichia coli O157:H7 and Salmonella on chill-stored vacuum or carbon dioxide packaged primal beef cuts. International Journal of Food Microbiology, 64, 401e405</w:t>
      </w:r>
      <w:r>
        <w:rPr>
          <w:color w:val="000000"/>
          <w:sz w:val="13"/>
          <w:szCs w:val="13"/>
        </w:rPr>
        <w:t>.</w:t>
      </w:r>
    </w:p>
    <w:p w14:paraId="084742FF" w14:textId="77777777" w:rsidR="00094451" w:rsidRDefault="00094451" w:rsidP="00094451">
      <w:pPr>
        <w:pStyle w:val="Standard"/>
        <w:spacing w:before="5" w:line="240" w:lineRule="auto"/>
        <w:ind w:left="254" w:right="187" w:hanging="238"/>
        <w:jc w:val="both"/>
      </w:pPr>
      <w:r>
        <w:rPr>
          <w:color w:val="000000"/>
          <w:sz w:val="13"/>
          <w:szCs w:val="13"/>
        </w:rPr>
        <w:t xml:space="preserve">Food and Drug Administration (FDA). (2012). Bad bug book e Foodborne pathogenic microorganisms and natural toxins (2nd ed.). (pp. 75e79) </w:t>
      </w:r>
      <w:r>
        <w:rPr>
          <w:color w:val="0D7FAC"/>
          <w:sz w:val="13"/>
          <w:szCs w:val="13"/>
        </w:rPr>
        <w:t>http://www.fda.gov/ downloads/Food/</w:t>
      </w:r>
      <w:proofErr w:type="spellStart"/>
      <w:r>
        <w:rPr>
          <w:color w:val="0D7FAC"/>
          <w:sz w:val="13"/>
          <w:szCs w:val="13"/>
        </w:rPr>
        <w:t>FoodSafety</w:t>
      </w:r>
      <w:proofErr w:type="spellEnd"/>
      <w:r>
        <w:rPr>
          <w:color w:val="0D7FAC"/>
          <w:sz w:val="13"/>
          <w:szCs w:val="13"/>
        </w:rPr>
        <w:t>/</w:t>
      </w:r>
      <w:proofErr w:type="spellStart"/>
      <w:r>
        <w:rPr>
          <w:color w:val="0D7FAC"/>
          <w:sz w:val="13"/>
          <w:szCs w:val="13"/>
        </w:rPr>
        <w:t>FoodborneIllness</w:t>
      </w:r>
      <w:proofErr w:type="spellEnd"/>
      <w:r>
        <w:rPr>
          <w:color w:val="0D7FAC"/>
          <w:sz w:val="13"/>
          <w:szCs w:val="13"/>
        </w:rPr>
        <w:t>/</w:t>
      </w:r>
    </w:p>
    <w:p w14:paraId="30E1DE1F" w14:textId="77777777" w:rsidR="00094451" w:rsidRDefault="00094451" w:rsidP="00094451">
      <w:pPr>
        <w:pStyle w:val="Standard"/>
        <w:spacing w:before="4" w:line="242" w:lineRule="auto"/>
        <w:ind w:left="255" w:right="238"/>
      </w:pPr>
      <w:r>
        <w:rPr>
          <w:color w:val="0D7FAC"/>
          <w:sz w:val="13"/>
          <w:szCs w:val="13"/>
        </w:rPr>
        <w:lastRenderedPageBreak/>
        <w:t xml:space="preserve">FoodborneIllnessFoodbornePathogensNaturalToxins/BadBugBook/UCM297627. pdf </w:t>
      </w:r>
      <w:r>
        <w:rPr>
          <w:color w:val="000000"/>
          <w:sz w:val="13"/>
          <w:szCs w:val="13"/>
        </w:rPr>
        <w:t>Accessed 04.06.13.</w:t>
      </w:r>
    </w:p>
    <w:p w14:paraId="64131F8B" w14:textId="77777777" w:rsidR="00094451" w:rsidRDefault="00094451" w:rsidP="00094451">
      <w:pPr>
        <w:pStyle w:val="Standard"/>
        <w:spacing w:before="4" w:line="240" w:lineRule="auto"/>
        <w:ind w:left="254" w:right="193" w:hanging="237"/>
        <w:jc w:val="both"/>
      </w:pPr>
      <w:r>
        <w:rPr>
          <w:color w:val="000000"/>
          <w:sz w:val="13"/>
          <w:szCs w:val="13"/>
        </w:rPr>
        <w:t xml:space="preserve">Food Safety and Inspection Service (FSIS). (2011). Serotypes profile of Salmonella isolates from meat and poultry products January 1998 through December 2010. </w:t>
      </w:r>
      <w:r>
        <w:rPr>
          <w:color w:val="0D7FAC"/>
          <w:sz w:val="13"/>
          <w:szCs w:val="13"/>
        </w:rPr>
        <w:t xml:space="preserve">http://www.fsis.usda.gov/PDF/Serotypes_Profile_Salmonella_2010.pdf </w:t>
      </w:r>
      <w:r>
        <w:rPr>
          <w:color w:val="000000"/>
          <w:sz w:val="13"/>
          <w:szCs w:val="13"/>
        </w:rPr>
        <w:t>Accessed 04.06.13.</w:t>
      </w:r>
    </w:p>
    <w:p w14:paraId="4CAE15B6" w14:textId="77777777" w:rsidR="00094451" w:rsidRDefault="00094451" w:rsidP="00094451">
      <w:pPr>
        <w:pStyle w:val="Standard"/>
        <w:spacing w:before="5" w:line="242" w:lineRule="auto"/>
        <w:ind w:left="249" w:right="188" w:hanging="232"/>
        <w:jc w:val="both"/>
      </w:pPr>
      <w:r>
        <w:rPr>
          <w:color w:val="000000"/>
          <w:sz w:val="13"/>
          <w:szCs w:val="13"/>
        </w:rPr>
        <w:t xml:space="preserve">Food Safety Commission of Japan. (2011). Enterohaemorrhagic Escherichia coli and Salmonella species in beef for raw consumption. Risk assessment report e microorganism FS/691/2011 </w:t>
      </w:r>
      <w:r>
        <w:rPr>
          <w:color w:val="0D7FAC"/>
          <w:sz w:val="13"/>
          <w:szCs w:val="13"/>
        </w:rPr>
        <w:t xml:space="preserve">http://www.fsc.go.jp/sonota/emerg/namaniku_ hyoka_gaiyo_english.pdf </w:t>
      </w:r>
      <w:r>
        <w:rPr>
          <w:color w:val="000000"/>
          <w:sz w:val="13"/>
          <w:szCs w:val="13"/>
        </w:rPr>
        <w:t>Accessed 04.06.13.</w:t>
      </w:r>
    </w:p>
    <w:p w14:paraId="4D83D32A" w14:textId="77777777" w:rsidR="00094451" w:rsidRDefault="00094451" w:rsidP="00094451">
      <w:pPr>
        <w:pStyle w:val="Standard"/>
        <w:spacing w:before="4" w:line="240" w:lineRule="auto"/>
        <w:ind w:left="255" w:right="189" w:hanging="239"/>
        <w:jc w:val="both"/>
      </w:pPr>
      <w:r>
        <w:rPr>
          <w:color w:val="0D7FAC"/>
          <w:sz w:val="13"/>
          <w:szCs w:val="13"/>
        </w:rPr>
        <w:t xml:space="preserve">Frank, C., Faber, M. S., Askar, M., Bernard, H., Fruth, A., </w:t>
      </w:r>
      <w:proofErr w:type="spellStart"/>
      <w:r>
        <w:rPr>
          <w:color w:val="0D7FAC"/>
          <w:sz w:val="13"/>
          <w:szCs w:val="13"/>
        </w:rPr>
        <w:t>Gilsdorf</w:t>
      </w:r>
      <w:proofErr w:type="spellEnd"/>
      <w:r>
        <w:rPr>
          <w:color w:val="0D7FAC"/>
          <w:sz w:val="13"/>
          <w:szCs w:val="13"/>
        </w:rPr>
        <w:t xml:space="preserve">, A., et al., &amp; HUS investigation team. (2011). Large and ongoing outbreak of </w:t>
      </w:r>
      <w:proofErr w:type="spellStart"/>
      <w:r>
        <w:rPr>
          <w:color w:val="0D7FAC"/>
          <w:sz w:val="13"/>
          <w:szCs w:val="13"/>
        </w:rPr>
        <w:t>haemolytic</w:t>
      </w:r>
      <w:proofErr w:type="spellEnd"/>
      <w:r>
        <w:rPr>
          <w:color w:val="0D7FAC"/>
          <w:sz w:val="13"/>
          <w:szCs w:val="13"/>
        </w:rPr>
        <w:t xml:space="preserve"> </w:t>
      </w:r>
      <w:proofErr w:type="spellStart"/>
      <w:r>
        <w:rPr>
          <w:color w:val="0D7FAC"/>
          <w:sz w:val="13"/>
          <w:szCs w:val="13"/>
        </w:rPr>
        <w:t>uraemic</w:t>
      </w:r>
      <w:proofErr w:type="spellEnd"/>
      <w:r>
        <w:rPr>
          <w:color w:val="0D7FAC"/>
          <w:sz w:val="13"/>
          <w:szCs w:val="13"/>
        </w:rPr>
        <w:t xml:space="preserve"> syndrome, Germany, May 2011. </w:t>
      </w:r>
      <w:proofErr w:type="spellStart"/>
      <w:r>
        <w:rPr>
          <w:color w:val="0D7FAC"/>
          <w:sz w:val="13"/>
          <w:szCs w:val="13"/>
        </w:rPr>
        <w:t>Eurosurveillance</w:t>
      </w:r>
      <w:proofErr w:type="spellEnd"/>
      <w:r>
        <w:rPr>
          <w:color w:val="0D7FAC"/>
          <w:sz w:val="13"/>
          <w:szCs w:val="13"/>
        </w:rPr>
        <w:t>, 16</w:t>
      </w:r>
      <w:r>
        <w:rPr>
          <w:color w:val="000000"/>
          <w:sz w:val="13"/>
          <w:szCs w:val="13"/>
        </w:rPr>
        <w:t>.</w:t>
      </w:r>
    </w:p>
    <w:p w14:paraId="5548C940" w14:textId="77777777" w:rsidR="00094451" w:rsidRDefault="00094451" w:rsidP="00094451">
      <w:pPr>
        <w:pStyle w:val="Standard"/>
        <w:spacing w:before="5" w:line="240" w:lineRule="auto"/>
        <w:ind w:left="255" w:right="194" w:hanging="239"/>
        <w:jc w:val="both"/>
      </w:pPr>
      <w:proofErr w:type="spellStart"/>
      <w:r>
        <w:rPr>
          <w:color w:val="0D7FAC"/>
          <w:sz w:val="13"/>
          <w:szCs w:val="13"/>
        </w:rPr>
        <w:t>Friesema</w:t>
      </w:r>
      <w:proofErr w:type="spellEnd"/>
      <w:r>
        <w:rPr>
          <w:color w:val="0D7FAC"/>
          <w:sz w:val="13"/>
          <w:szCs w:val="13"/>
        </w:rPr>
        <w:t xml:space="preserve">, I. H., de Jong, A. E., Fitz James, I. A., Heck, M. E., van den Kerkhof, J. H., </w:t>
      </w:r>
      <w:proofErr w:type="spellStart"/>
      <w:r>
        <w:rPr>
          <w:color w:val="0D7FAC"/>
          <w:sz w:val="13"/>
          <w:szCs w:val="13"/>
        </w:rPr>
        <w:t>Notermans</w:t>
      </w:r>
      <w:proofErr w:type="spellEnd"/>
      <w:r>
        <w:rPr>
          <w:color w:val="0D7FAC"/>
          <w:sz w:val="13"/>
          <w:szCs w:val="13"/>
        </w:rPr>
        <w:t xml:space="preserve">, D. W., et al. (2012). Outbreak of Salmonella Thompson in the Netherlands since July 2012. </w:t>
      </w:r>
      <w:proofErr w:type="spellStart"/>
      <w:r>
        <w:rPr>
          <w:color w:val="0D7FAC"/>
          <w:sz w:val="13"/>
          <w:szCs w:val="13"/>
        </w:rPr>
        <w:t>Eurosurveillance</w:t>
      </w:r>
      <w:proofErr w:type="spellEnd"/>
      <w:r>
        <w:rPr>
          <w:color w:val="0D7FAC"/>
          <w:sz w:val="13"/>
          <w:szCs w:val="13"/>
        </w:rPr>
        <w:t>, 17</w:t>
      </w:r>
      <w:r>
        <w:rPr>
          <w:color w:val="000000"/>
          <w:sz w:val="13"/>
          <w:szCs w:val="13"/>
        </w:rPr>
        <w:t>.</w:t>
      </w:r>
    </w:p>
    <w:p w14:paraId="645D71AB" w14:textId="77777777" w:rsidR="00094451" w:rsidRDefault="00094451" w:rsidP="00094451">
      <w:pPr>
        <w:pStyle w:val="Standard"/>
        <w:spacing w:before="5" w:line="240" w:lineRule="auto"/>
        <w:ind w:left="254" w:right="195" w:hanging="238"/>
        <w:jc w:val="both"/>
      </w:pPr>
      <w:proofErr w:type="spellStart"/>
      <w:r>
        <w:rPr>
          <w:color w:val="0D7FAC"/>
          <w:sz w:val="13"/>
          <w:szCs w:val="13"/>
        </w:rPr>
        <w:t>Gruzdev</w:t>
      </w:r>
      <w:proofErr w:type="spellEnd"/>
      <w:r>
        <w:rPr>
          <w:color w:val="0D7FAC"/>
          <w:sz w:val="13"/>
          <w:szCs w:val="13"/>
        </w:rPr>
        <w:t xml:space="preserve">, N., Pinto, R., &amp; Sela, S. (2011). Effect of desiccation on tolerance of Sal </w:t>
      </w:r>
      <w:proofErr w:type="spellStart"/>
      <w:r>
        <w:rPr>
          <w:color w:val="0D7FAC"/>
          <w:sz w:val="13"/>
          <w:szCs w:val="13"/>
        </w:rPr>
        <w:t>monella</w:t>
      </w:r>
      <w:proofErr w:type="spellEnd"/>
      <w:r>
        <w:rPr>
          <w:color w:val="0D7FAC"/>
          <w:sz w:val="13"/>
          <w:szCs w:val="13"/>
        </w:rPr>
        <w:t xml:space="preserve"> enterica to multiple stresses. Applied and Environmental Microbiology, 77, 1667e1673</w:t>
      </w:r>
      <w:r>
        <w:rPr>
          <w:color w:val="000000"/>
          <w:sz w:val="13"/>
          <w:szCs w:val="13"/>
        </w:rPr>
        <w:t>.</w:t>
      </w:r>
    </w:p>
    <w:p w14:paraId="6FDE89A8" w14:textId="77777777" w:rsidR="00094451" w:rsidRDefault="00094451" w:rsidP="00094451">
      <w:pPr>
        <w:pStyle w:val="Standard"/>
        <w:spacing w:before="4" w:line="242" w:lineRule="auto"/>
        <w:ind w:left="254" w:right="192" w:hanging="238"/>
        <w:jc w:val="both"/>
      </w:pPr>
      <w:r>
        <w:rPr>
          <w:color w:val="0D7FAC"/>
          <w:sz w:val="13"/>
          <w:szCs w:val="13"/>
        </w:rPr>
        <w:t xml:space="preserve">Hansen, L. T., Austin, J. W., &amp; Gill, T. A. (2001). Antibacterial effect of protamine in combination with EDTA and refrigeration. International Journal of Food </w:t>
      </w:r>
      <w:proofErr w:type="gramStart"/>
      <w:r>
        <w:rPr>
          <w:color w:val="0D7FAC"/>
          <w:sz w:val="13"/>
          <w:szCs w:val="13"/>
        </w:rPr>
        <w:t>Micro biology</w:t>
      </w:r>
      <w:proofErr w:type="gramEnd"/>
      <w:r>
        <w:rPr>
          <w:color w:val="0D7FAC"/>
          <w:sz w:val="13"/>
          <w:szCs w:val="13"/>
        </w:rPr>
        <w:t>, 66, 149e161</w:t>
      </w:r>
      <w:r>
        <w:rPr>
          <w:color w:val="000000"/>
          <w:sz w:val="13"/>
          <w:szCs w:val="13"/>
        </w:rPr>
        <w:t>.</w:t>
      </w:r>
    </w:p>
    <w:p w14:paraId="4753D862" w14:textId="77777777" w:rsidR="00094451" w:rsidRDefault="00094451" w:rsidP="00094451">
      <w:pPr>
        <w:pStyle w:val="Standard"/>
        <w:spacing w:before="3" w:line="240" w:lineRule="auto"/>
        <w:ind w:left="250" w:right="193" w:hanging="233"/>
        <w:jc w:val="both"/>
      </w:pPr>
      <w:proofErr w:type="spellStart"/>
      <w:r>
        <w:rPr>
          <w:color w:val="0D7FAC"/>
          <w:sz w:val="13"/>
          <w:szCs w:val="13"/>
        </w:rPr>
        <w:t>Hiraki</w:t>
      </w:r>
      <w:proofErr w:type="spellEnd"/>
      <w:r>
        <w:rPr>
          <w:color w:val="0D7FAC"/>
          <w:sz w:val="13"/>
          <w:szCs w:val="13"/>
        </w:rPr>
        <w:t xml:space="preserve">, J., Ichikawa, T., Ninomiya, S., Seki, H., </w:t>
      </w:r>
      <w:proofErr w:type="spellStart"/>
      <w:r>
        <w:rPr>
          <w:color w:val="0D7FAC"/>
          <w:sz w:val="13"/>
          <w:szCs w:val="13"/>
        </w:rPr>
        <w:t>Uohama</w:t>
      </w:r>
      <w:proofErr w:type="spellEnd"/>
      <w:r>
        <w:rPr>
          <w:color w:val="0D7FAC"/>
          <w:sz w:val="13"/>
          <w:szCs w:val="13"/>
        </w:rPr>
        <w:t>, K., Seki, H., et al. (2003). Use of ADME studies to confirm the safety of ε-</w:t>
      </w:r>
      <w:proofErr w:type="spellStart"/>
      <w:r>
        <w:rPr>
          <w:color w:val="0D7FAC"/>
          <w:sz w:val="13"/>
          <w:szCs w:val="13"/>
        </w:rPr>
        <w:t>polylysine</w:t>
      </w:r>
      <w:proofErr w:type="spellEnd"/>
      <w:r>
        <w:rPr>
          <w:color w:val="0D7FAC"/>
          <w:sz w:val="13"/>
          <w:szCs w:val="13"/>
        </w:rPr>
        <w:t xml:space="preserve"> as a preservative in food. Regulatory Toxicology and Pharmacology, 37, 328e340</w:t>
      </w:r>
      <w:r>
        <w:rPr>
          <w:color w:val="000000"/>
          <w:sz w:val="13"/>
          <w:szCs w:val="13"/>
        </w:rPr>
        <w:t>.</w:t>
      </w:r>
    </w:p>
    <w:p w14:paraId="76A1063C" w14:textId="77777777" w:rsidR="00094451" w:rsidRDefault="00094451" w:rsidP="00094451">
      <w:pPr>
        <w:pStyle w:val="Standard"/>
        <w:spacing w:before="5" w:line="242" w:lineRule="auto"/>
        <w:ind w:left="250" w:right="189" w:hanging="250"/>
        <w:jc w:val="both"/>
      </w:pPr>
      <w:r>
        <w:rPr>
          <w:color w:val="0D7FAC"/>
          <w:sz w:val="13"/>
          <w:szCs w:val="13"/>
        </w:rPr>
        <w:t xml:space="preserve">Jiménez, S. M., </w:t>
      </w:r>
      <w:proofErr w:type="spellStart"/>
      <w:r>
        <w:rPr>
          <w:color w:val="0D7FAC"/>
          <w:sz w:val="13"/>
          <w:szCs w:val="13"/>
        </w:rPr>
        <w:t>Salsi</w:t>
      </w:r>
      <w:proofErr w:type="spellEnd"/>
      <w:r>
        <w:rPr>
          <w:color w:val="0D7FAC"/>
          <w:sz w:val="13"/>
          <w:szCs w:val="13"/>
        </w:rPr>
        <w:t xml:space="preserve">, M. S., </w:t>
      </w:r>
      <w:proofErr w:type="spellStart"/>
      <w:r>
        <w:rPr>
          <w:color w:val="0D7FAC"/>
          <w:sz w:val="13"/>
          <w:szCs w:val="13"/>
        </w:rPr>
        <w:t>Tiburzi</w:t>
      </w:r>
      <w:proofErr w:type="spellEnd"/>
      <w:r>
        <w:rPr>
          <w:color w:val="0D7FAC"/>
          <w:sz w:val="13"/>
          <w:szCs w:val="13"/>
        </w:rPr>
        <w:t xml:space="preserve">, M. C., </w:t>
      </w:r>
      <w:proofErr w:type="spellStart"/>
      <w:r>
        <w:rPr>
          <w:color w:val="0D7FAC"/>
          <w:sz w:val="13"/>
          <w:szCs w:val="13"/>
        </w:rPr>
        <w:t>Rafaghelli</w:t>
      </w:r>
      <w:proofErr w:type="spellEnd"/>
      <w:r>
        <w:rPr>
          <w:color w:val="0D7FAC"/>
          <w:sz w:val="13"/>
          <w:szCs w:val="13"/>
        </w:rPr>
        <w:t xml:space="preserve">, R. C., &amp; </w:t>
      </w:r>
      <w:proofErr w:type="spellStart"/>
      <w:r>
        <w:rPr>
          <w:color w:val="0D7FAC"/>
          <w:sz w:val="13"/>
          <w:szCs w:val="13"/>
        </w:rPr>
        <w:t>Pirovani</w:t>
      </w:r>
      <w:proofErr w:type="spellEnd"/>
      <w:r>
        <w:rPr>
          <w:color w:val="0D7FAC"/>
          <w:sz w:val="13"/>
          <w:szCs w:val="13"/>
        </w:rPr>
        <w:t>, M. E. (1999). Combined use of acetic acid treatment and modified atmosphere packaging for extending the shelf-life of chilled chicken breast portions. Journal of Applied Microbiology, 87, 339e344</w:t>
      </w:r>
      <w:r>
        <w:rPr>
          <w:color w:val="000000"/>
          <w:sz w:val="13"/>
          <w:szCs w:val="13"/>
        </w:rPr>
        <w:t>.</w:t>
      </w:r>
    </w:p>
    <w:p w14:paraId="1A791573" w14:textId="77777777" w:rsidR="00094451" w:rsidRDefault="00094451" w:rsidP="00094451">
      <w:pPr>
        <w:pStyle w:val="Standard"/>
        <w:spacing w:before="4" w:line="242" w:lineRule="auto"/>
        <w:ind w:left="255" w:right="194" w:hanging="255"/>
      </w:pPr>
      <w:proofErr w:type="spellStart"/>
      <w:r>
        <w:rPr>
          <w:color w:val="0D7FAC"/>
          <w:sz w:val="13"/>
          <w:szCs w:val="13"/>
        </w:rPr>
        <w:t>Jin</w:t>
      </w:r>
      <w:proofErr w:type="spellEnd"/>
      <w:r>
        <w:rPr>
          <w:color w:val="0D7FAC"/>
          <w:sz w:val="13"/>
          <w:szCs w:val="13"/>
        </w:rPr>
        <w:t>, H. H., &amp; Lee, S. Y. (2007). Combined effect of aqueous chlorine dioxide and modified atmosphere packaging on inhibiting Salmonella Typhimurium and</w:t>
      </w:r>
    </w:p>
    <w:p w14:paraId="323894C0" w14:textId="77777777" w:rsidR="00094451" w:rsidRDefault="00094451" w:rsidP="00094451">
      <w:pPr>
        <w:pStyle w:val="Standard"/>
        <w:spacing w:line="242" w:lineRule="auto"/>
        <w:ind w:left="410" w:right="9" w:hanging="233"/>
        <w:jc w:val="both"/>
      </w:pPr>
      <w:r>
        <w:rPr>
          <w:color w:val="0D7FAC"/>
          <w:sz w:val="13"/>
          <w:szCs w:val="13"/>
        </w:rPr>
        <w:t>Keeling, C., Niebuhr, S. E., Acuff, G. R., &amp; Dickson, J. S. (2009). Evaluation of Escherichia coli biotype 1 as a surrogate for Escherichia coli O157:H7 for cooking, fermentation, freezing, and refrigerated storage in meat processes. Journal of Food Protection, 72, 728e732</w:t>
      </w:r>
      <w:r>
        <w:rPr>
          <w:color w:val="000000"/>
          <w:sz w:val="13"/>
          <w:szCs w:val="13"/>
        </w:rPr>
        <w:t>.</w:t>
      </w:r>
    </w:p>
    <w:p w14:paraId="3FAF5787" w14:textId="77777777" w:rsidR="00094451" w:rsidRDefault="00094451" w:rsidP="00094451">
      <w:pPr>
        <w:pStyle w:val="Standard"/>
        <w:spacing w:before="5" w:line="240" w:lineRule="auto"/>
        <w:ind w:left="415" w:right="28" w:hanging="239"/>
      </w:pPr>
      <w:r>
        <w:rPr>
          <w:color w:val="0D7FAC"/>
          <w:sz w:val="13"/>
          <w:szCs w:val="13"/>
        </w:rPr>
        <w:t xml:space="preserve">Kimura, B., &amp; Murakami, M. (1993). Fate of food pathogens in gas-packaged jack mackerel fillets. Nippon Suisan </w:t>
      </w:r>
      <w:proofErr w:type="spellStart"/>
      <w:r>
        <w:rPr>
          <w:color w:val="0D7FAC"/>
          <w:sz w:val="13"/>
          <w:szCs w:val="13"/>
        </w:rPr>
        <w:t>Gakkaishi</w:t>
      </w:r>
      <w:proofErr w:type="spellEnd"/>
      <w:r>
        <w:rPr>
          <w:color w:val="0D7FAC"/>
          <w:sz w:val="13"/>
          <w:szCs w:val="13"/>
        </w:rPr>
        <w:t>, 59, 1163e1169</w:t>
      </w:r>
      <w:r>
        <w:rPr>
          <w:color w:val="000000"/>
          <w:sz w:val="13"/>
          <w:szCs w:val="13"/>
        </w:rPr>
        <w:t>.</w:t>
      </w:r>
    </w:p>
    <w:p w14:paraId="44BD9E59" w14:textId="77777777" w:rsidR="00094451" w:rsidRDefault="00094451" w:rsidP="00094451">
      <w:pPr>
        <w:pStyle w:val="Standard"/>
        <w:spacing w:before="5" w:line="240" w:lineRule="auto"/>
        <w:ind w:left="414" w:right="33" w:hanging="237"/>
        <w:jc w:val="both"/>
      </w:pPr>
      <w:r>
        <w:rPr>
          <w:color w:val="0D7FAC"/>
          <w:sz w:val="13"/>
          <w:szCs w:val="13"/>
        </w:rPr>
        <w:t xml:space="preserve">Lee, S. Y., &amp; </w:t>
      </w:r>
      <w:proofErr w:type="spellStart"/>
      <w:r>
        <w:rPr>
          <w:color w:val="0D7FAC"/>
          <w:sz w:val="13"/>
          <w:szCs w:val="13"/>
        </w:rPr>
        <w:t>Baek</w:t>
      </w:r>
      <w:proofErr w:type="spellEnd"/>
      <w:r>
        <w:rPr>
          <w:color w:val="0D7FAC"/>
          <w:sz w:val="13"/>
          <w:szCs w:val="13"/>
        </w:rPr>
        <w:t>, S. Y. (2008). Effect of chemical sanitizer combined with modified atmosphere packaging on inhibiting Escherichia coli O157:H7 in commercial spinach. Food Microbiology, 25, 582e587</w:t>
      </w:r>
      <w:r>
        <w:rPr>
          <w:color w:val="000000"/>
          <w:sz w:val="13"/>
          <w:szCs w:val="13"/>
        </w:rPr>
        <w:t>.</w:t>
      </w:r>
    </w:p>
    <w:p w14:paraId="3970A109" w14:textId="77777777" w:rsidR="00094451" w:rsidRDefault="00094451" w:rsidP="00094451">
      <w:pPr>
        <w:pStyle w:val="Standard"/>
        <w:spacing w:before="4" w:line="242" w:lineRule="auto"/>
        <w:ind w:left="412" w:right="28" w:hanging="235"/>
        <w:jc w:val="both"/>
      </w:pPr>
      <w:r>
        <w:rPr>
          <w:color w:val="0D7FAC"/>
          <w:sz w:val="13"/>
          <w:szCs w:val="13"/>
        </w:rPr>
        <w:t>Lu, Y., &amp; Wu, C. (2012). Reductions of Salmonella enterica on chicken breast by thymol, acetic acid, sodium dodecyl sulfate or hydrogen peroxide combinations as compared to chlorine wash. International Journal of Food Microbiology, 152, 31e34</w:t>
      </w:r>
      <w:r>
        <w:rPr>
          <w:color w:val="000000"/>
          <w:sz w:val="13"/>
          <w:szCs w:val="13"/>
        </w:rPr>
        <w:t>.</w:t>
      </w:r>
    </w:p>
    <w:p w14:paraId="30DEB4E8" w14:textId="77777777" w:rsidR="00094451" w:rsidRDefault="00094451" w:rsidP="00094451">
      <w:pPr>
        <w:pStyle w:val="Standard"/>
        <w:spacing w:before="5" w:line="242" w:lineRule="auto"/>
        <w:ind w:left="390" w:right="32" w:hanging="214"/>
        <w:jc w:val="both"/>
      </w:pPr>
      <w:r>
        <w:rPr>
          <w:color w:val="0D7FAC"/>
          <w:sz w:val="13"/>
          <w:szCs w:val="13"/>
        </w:rPr>
        <w:t>Marshall, K. M., Niebuhr, S. E., Acuff, G. R., Lucia, L. M., &amp; Dickson, J. S. (2005). Identification of Escherichia coli O157:H7 meat processing indicators for fresh meat through comparison of the effects of selected antimicrobial interventions. Journal of Food Protection, 68, 2580e2586</w:t>
      </w:r>
      <w:r>
        <w:rPr>
          <w:color w:val="000000"/>
          <w:sz w:val="13"/>
          <w:szCs w:val="13"/>
        </w:rPr>
        <w:t>.</w:t>
      </w:r>
    </w:p>
    <w:p w14:paraId="6ACEEB91" w14:textId="77777777" w:rsidR="00094451" w:rsidRDefault="00094451" w:rsidP="00094451">
      <w:pPr>
        <w:pStyle w:val="Standard"/>
        <w:spacing w:before="4" w:line="242" w:lineRule="auto"/>
        <w:ind w:left="390" w:right="34" w:hanging="214"/>
        <w:jc w:val="both"/>
      </w:pPr>
      <w:proofErr w:type="spellStart"/>
      <w:r>
        <w:rPr>
          <w:color w:val="0D7FAC"/>
          <w:sz w:val="13"/>
          <w:szCs w:val="13"/>
        </w:rPr>
        <w:t>Matano</w:t>
      </w:r>
      <w:proofErr w:type="spellEnd"/>
      <w:r>
        <w:rPr>
          <w:color w:val="0D7FAC"/>
          <w:sz w:val="13"/>
          <w:szCs w:val="13"/>
        </w:rPr>
        <w:t xml:space="preserve">, S., Inamura, K., </w:t>
      </w:r>
      <w:proofErr w:type="spellStart"/>
      <w:r>
        <w:rPr>
          <w:color w:val="0D7FAC"/>
          <w:sz w:val="13"/>
          <w:szCs w:val="13"/>
        </w:rPr>
        <w:t>Konishi</w:t>
      </w:r>
      <w:proofErr w:type="spellEnd"/>
      <w:r>
        <w:rPr>
          <w:color w:val="0D7FAC"/>
          <w:sz w:val="13"/>
          <w:szCs w:val="13"/>
        </w:rPr>
        <w:t>, M., Okumura, T., Kawai, H., Okamura, T., et al. (2012). Encephalopathy disseminated intravascular coagulation and hemolytic uremic syndrome after infection with enterohemorrhagic Escherichia coli O111. Journal of Infection and Chemotherapy, 18, 558e564</w:t>
      </w:r>
      <w:r>
        <w:rPr>
          <w:color w:val="000000"/>
          <w:sz w:val="13"/>
          <w:szCs w:val="13"/>
        </w:rPr>
        <w:t>.</w:t>
      </w:r>
    </w:p>
    <w:p w14:paraId="1F2FF7DD" w14:textId="77777777" w:rsidR="00094451" w:rsidRDefault="00094451" w:rsidP="00094451">
      <w:pPr>
        <w:pStyle w:val="Standard"/>
        <w:spacing w:before="5" w:line="240" w:lineRule="auto"/>
        <w:ind w:left="176" w:right="9"/>
      </w:pPr>
      <w:proofErr w:type="spellStart"/>
      <w:r>
        <w:rPr>
          <w:color w:val="0D7FAC"/>
          <w:sz w:val="13"/>
          <w:szCs w:val="13"/>
        </w:rPr>
        <w:t>Mathusa</w:t>
      </w:r>
      <w:proofErr w:type="spellEnd"/>
      <w:r>
        <w:rPr>
          <w:color w:val="0D7FAC"/>
          <w:sz w:val="13"/>
          <w:szCs w:val="13"/>
        </w:rPr>
        <w:t xml:space="preserve">, E. C., Chen, Y., Enache, E., &amp; </w:t>
      </w:r>
      <w:proofErr w:type="spellStart"/>
      <w:r>
        <w:rPr>
          <w:color w:val="0D7FAC"/>
          <w:sz w:val="13"/>
          <w:szCs w:val="13"/>
        </w:rPr>
        <w:t>Hontz</w:t>
      </w:r>
      <w:proofErr w:type="spellEnd"/>
      <w:r>
        <w:rPr>
          <w:color w:val="0D7FAC"/>
          <w:sz w:val="13"/>
          <w:szCs w:val="13"/>
        </w:rPr>
        <w:t xml:space="preserve">, L. (2010). Non-O157 </w:t>
      </w:r>
      <w:proofErr w:type="spellStart"/>
      <w:r>
        <w:rPr>
          <w:color w:val="0D7FAC"/>
          <w:sz w:val="13"/>
          <w:szCs w:val="13"/>
        </w:rPr>
        <w:t>shiga</w:t>
      </w:r>
      <w:proofErr w:type="spellEnd"/>
      <w:r>
        <w:rPr>
          <w:color w:val="0D7FAC"/>
          <w:sz w:val="13"/>
          <w:szCs w:val="13"/>
        </w:rPr>
        <w:t xml:space="preserve"> toxin producing Escherichia coli in foods. Journal of Food Protection, 73, 1721e1736</w:t>
      </w:r>
      <w:r>
        <w:rPr>
          <w:color w:val="000000"/>
          <w:sz w:val="13"/>
          <w:szCs w:val="13"/>
        </w:rPr>
        <w:t xml:space="preserve">. </w:t>
      </w:r>
      <w:r>
        <w:rPr>
          <w:color w:val="0D7FAC"/>
          <w:sz w:val="13"/>
          <w:szCs w:val="13"/>
        </w:rPr>
        <w:t xml:space="preserve">McCollum, J. T., Williams, N. J., Beam, S. W., Cosgrove, S., </w:t>
      </w:r>
      <w:proofErr w:type="spellStart"/>
      <w:r>
        <w:rPr>
          <w:color w:val="0D7FAC"/>
          <w:sz w:val="13"/>
          <w:szCs w:val="13"/>
        </w:rPr>
        <w:t>Ettestad</w:t>
      </w:r>
      <w:proofErr w:type="spellEnd"/>
      <w:r>
        <w:rPr>
          <w:color w:val="0D7FAC"/>
          <w:sz w:val="13"/>
          <w:szCs w:val="13"/>
        </w:rPr>
        <w:t xml:space="preserve">, P. J., Ghosh, T. S., et al. (2012). Multistate outbreak of Escherichia coli O157:H7 infections </w:t>
      </w:r>
      <w:proofErr w:type="spellStart"/>
      <w:r>
        <w:rPr>
          <w:color w:val="0D7FAC"/>
          <w:sz w:val="13"/>
          <w:szCs w:val="13"/>
        </w:rPr>
        <w:t>associ</w:t>
      </w:r>
      <w:proofErr w:type="spellEnd"/>
      <w:r>
        <w:rPr>
          <w:color w:val="0D7FAC"/>
          <w:sz w:val="13"/>
          <w:szCs w:val="13"/>
        </w:rPr>
        <w:t xml:space="preserve"> </w:t>
      </w:r>
      <w:proofErr w:type="spellStart"/>
      <w:r>
        <w:rPr>
          <w:color w:val="0D7FAC"/>
          <w:sz w:val="13"/>
          <w:szCs w:val="13"/>
        </w:rPr>
        <w:t>ated</w:t>
      </w:r>
      <w:proofErr w:type="spellEnd"/>
      <w:r>
        <w:rPr>
          <w:color w:val="0D7FAC"/>
          <w:sz w:val="13"/>
          <w:szCs w:val="13"/>
        </w:rPr>
        <w:t xml:space="preserve"> with in-store sampling of an aged raw-milk gouda cheese, 2010. Journal of Food Protection, 75, 1759e1765</w:t>
      </w:r>
      <w:r>
        <w:rPr>
          <w:color w:val="000000"/>
          <w:sz w:val="13"/>
          <w:szCs w:val="13"/>
        </w:rPr>
        <w:t>.</w:t>
      </w:r>
    </w:p>
    <w:p w14:paraId="0E449934" w14:textId="77777777" w:rsidR="00094451" w:rsidRDefault="00094451" w:rsidP="00094451">
      <w:pPr>
        <w:pStyle w:val="Standard"/>
        <w:spacing w:before="5" w:line="240" w:lineRule="auto"/>
        <w:ind w:left="414" w:right="17" w:hanging="238"/>
        <w:jc w:val="both"/>
      </w:pPr>
      <w:proofErr w:type="spellStart"/>
      <w:r>
        <w:rPr>
          <w:color w:val="0D7FAC"/>
          <w:sz w:val="13"/>
          <w:szCs w:val="13"/>
        </w:rPr>
        <w:t>Michaelsen</w:t>
      </w:r>
      <w:proofErr w:type="spellEnd"/>
      <w:r>
        <w:rPr>
          <w:color w:val="0D7FAC"/>
          <w:sz w:val="13"/>
          <w:szCs w:val="13"/>
        </w:rPr>
        <w:t xml:space="preserve">, A. R., </w:t>
      </w:r>
      <w:proofErr w:type="spellStart"/>
      <w:r>
        <w:rPr>
          <w:color w:val="0D7FAC"/>
          <w:sz w:val="13"/>
          <w:szCs w:val="13"/>
        </w:rPr>
        <w:t>Sebranek</w:t>
      </w:r>
      <w:proofErr w:type="spellEnd"/>
      <w:r>
        <w:rPr>
          <w:color w:val="0D7FAC"/>
          <w:sz w:val="13"/>
          <w:szCs w:val="13"/>
        </w:rPr>
        <w:t xml:space="preserve">, J. G., &amp; Dickson, J. S. (2006). Effects of microbial in </w:t>
      </w:r>
      <w:proofErr w:type="spellStart"/>
      <w:r>
        <w:rPr>
          <w:color w:val="0D7FAC"/>
          <w:sz w:val="13"/>
          <w:szCs w:val="13"/>
        </w:rPr>
        <w:t>hibitors</w:t>
      </w:r>
      <w:proofErr w:type="spellEnd"/>
      <w:r>
        <w:rPr>
          <w:color w:val="0D7FAC"/>
          <w:sz w:val="13"/>
          <w:szCs w:val="13"/>
        </w:rPr>
        <w:t xml:space="preserve"> and modified atmosphere packaging on growth of Listeria mono </w:t>
      </w:r>
      <w:proofErr w:type="spellStart"/>
      <w:r>
        <w:rPr>
          <w:color w:val="0D7FAC"/>
          <w:sz w:val="13"/>
          <w:szCs w:val="13"/>
        </w:rPr>
        <w:t>cytogenes</w:t>
      </w:r>
      <w:proofErr w:type="spellEnd"/>
      <w:r>
        <w:rPr>
          <w:color w:val="0D7FAC"/>
          <w:sz w:val="13"/>
          <w:szCs w:val="13"/>
        </w:rPr>
        <w:t xml:space="preserve"> and Salmonella enterica Typhimurium and on quality attributes of injected pork chops and sliced cured ham. Journal of Food Protection, 69, 2671e 2680</w:t>
      </w:r>
      <w:r>
        <w:rPr>
          <w:color w:val="000000"/>
          <w:sz w:val="13"/>
          <w:szCs w:val="13"/>
        </w:rPr>
        <w:t>.</w:t>
      </w:r>
    </w:p>
    <w:p w14:paraId="78B6110A" w14:textId="77777777" w:rsidR="00094451" w:rsidRDefault="00094451" w:rsidP="00094451">
      <w:pPr>
        <w:pStyle w:val="Standard"/>
        <w:spacing w:before="5" w:line="242" w:lineRule="auto"/>
        <w:ind w:left="415" w:right="33" w:hanging="238"/>
        <w:jc w:val="both"/>
      </w:pPr>
      <w:proofErr w:type="spellStart"/>
      <w:r>
        <w:rPr>
          <w:color w:val="0D7FAC"/>
          <w:sz w:val="13"/>
          <w:szCs w:val="13"/>
        </w:rPr>
        <w:t>Moschonas</w:t>
      </w:r>
      <w:proofErr w:type="spellEnd"/>
      <w:r>
        <w:rPr>
          <w:color w:val="0D7FAC"/>
          <w:sz w:val="13"/>
          <w:szCs w:val="13"/>
        </w:rPr>
        <w:t xml:space="preserve">, G., </w:t>
      </w:r>
      <w:proofErr w:type="spellStart"/>
      <w:r>
        <w:rPr>
          <w:color w:val="0D7FAC"/>
          <w:sz w:val="13"/>
          <w:szCs w:val="13"/>
        </w:rPr>
        <w:t>Geornaras</w:t>
      </w:r>
      <w:proofErr w:type="spellEnd"/>
      <w:r>
        <w:rPr>
          <w:color w:val="0D7FAC"/>
          <w:sz w:val="13"/>
          <w:szCs w:val="13"/>
        </w:rPr>
        <w:t xml:space="preserve">, I., </w:t>
      </w:r>
      <w:proofErr w:type="spellStart"/>
      <w:r>
        <w:rPr>
          <w:color w:val="0D7FAC"/>
          <w:sz w:val="13"/>
          <w:szCs w:val="13"/>
        </w:rPr>
        <w:t>Stopforth</w:t>
      </w:r>
      <w:proofErr w:type="spellEnd"/>
      <w:r>
        <w:rPr>
          <w:color w:val="0D7FAC"/>
          <w:sz w:val="13"/>
          <w:szCs w:val="13"/>
        </w:rPr>
        <w:t xml:space="preserve">, J. D., </w:t>
      </w:r>
      <w:proofErr w:type="spellStart"/>
      <w:r>
        <w:rPr>
          <w:color w:val="0D7FAC"/>
          <w:sz w:val="13"/>
          <w:szCs w:val="13"/>
        </w:rPr>
        <w:t>Wach</w:t>
      </w:r>
      <w:proofErr w:type="spellEnd"/>
      <w:r>
        <w:rPr>
          <w:color w:val="0D7FAC"/>
          <w:sz w:val="13"/>
          <w:szCs w:val="13"/>
        </w:rPr>
        <w:t xml:space="preserve">, D., </w:t>
      </w:r>
      <w:proofErr w:type="spellStart"/>
      <w:r>
        <w:rPr>
          <w:color w:val="0D7FAC"/>
          <w:sz w:val="13"/>
          <w:szCs w:val="13"/>
        </w:rPr>
        <w:t>Woerner</w:t>
      </w:r>
      <w:proofErr w:type="spellEnd"/>
      <w:r>
        <w:rPr>
          <w:color w:val="0D7FAC"/>
          <w:sz w:val="13"/>
          <w:szCs w:val="13"/>
        </w:rPr>
        <w:t>, D. R., Belk, K. E., et al. (2012). Activity of caprylic acid, carvacrol, ε-</w:t>
      </w:r>
      <w:proofErr w:type="spellStart"/>
      <w:r>
        <w:rPr>
          <w:color w:val="0D7FAC"/>
          <w:sz w:val="13"/>
          <w:szCs w:val="13"/>
        </w:rPr>
        <w:t>polylysine</w:t>
      </w:r>
      <w:proofErr w:type="spellEnd"/>
      <w:r>
        <w:rPr>
          <w:color w:val="0D7FAC"/>
          <w:sz w:val="13"/>
          <w:szCs w:val="13"/>
        </w:rPr>
        <w:t xml:space="preserve"> and their combi nations against Salmonella in not-ready-to-eat surface-browned, frozen, </w:t>
      </w:r>
      <w:proofErr w:type="spellStart"/>
      <w:r>
        <w:rPr>
          <w:color w:val="0D7FAC"/>
          <w:sz w:val="13"/>
          <w:szCs w:val="13"/>
        </w:rPr>
        <w:t>brea</w:t>
      </w:r>
      <w:proofErr w:type="spellEnd"/>
      <w:r>
        <w:rPr>
          <w:color w:val="0D7FAC"/>
          <w:sz w:val="13"/>
          <w:szCs w:val="13"/>
        </w:rPr>
        <w:t xml:space="preserve"> </w:t>
      </w:r>
      <w:proofErr w:type="spellStart"/>
      <w:r>
        <w:rPr>
          <w:color w:val="0D7FAC"/>
          <w:sz w:val="13"/>
          <w:szCs w:val="13"/>
        </w:rPr>
        <w:t>ded</w:t>
      </w:r>
      <w:proofErr w:type="spellEnd"/>
      <w:r>
        <w:rPr>
          <w:color w:val="0D7FAC"/>
          <w:sz w:val="13"/>
          <w:szCs w:val="13"/>
        </w:rPr>
        <w:t xml:space="preserve"> chicken products. Journal of Food Science, 77, M405eM411</w:t>
      </w:r>
      <w:r>
        <w:rPr>
          <w:color w:val="000000"/>
          <w:sz w:val="13"/>
          <w:szCs w:val="13"/>
        </w:rPr>
        <w:t>.</w:t>
      </w:r>
    </w:p>
    <w:p w14:paraId="7BB8B2D3" w14:textId="77777777" w:rsidR="00094451" w:rsidRDefault="00094451" w:rsidP="00094451">
      <w:pPr>
        <w:pStyle w:val="Standard"/>
        <w:spacing w:before="4" w:line="240" w:lineRule="auto"/>
        <w:ind w:left="415" w:right="31" w:hanging="238"/>
        <w:jc w:val="both"/>
      </w:pPr>
      <w:r>
        <w:rPr>
          <w:color w:val="0D7FAC"/>
          <w:sz w:val="13"/>
          <w:szCs w:val="13"/>
        </w:rPr>
        <w:t xml:space="preserve">Murcia, M. A., </w:t>
      </w:r>
      <w:proofErr w:type="spellStart"/>
      <w:r>
        <w:rPr>
          <w:color w:val="0D7FAC"/>
          <w:sz w:val="13"/>
          <w:szCs w:val="13"/>
        </w:rPr>
        <w:t>Martınez</w:t>
      </w:r>
      <w:proofErr w:type="spellEnd"/>
      <w:r>
        <w:rPr>
          <w:color w:val="0D7FAC"/>
          <w:sz w:val="13"/>
          <w:szCs w:val="13"/>
        </w:rPr>
        <w:t>-Tomé, M., Nicolás, M. C., &amp; Vera, A. M. (2003). Extending the shelf-life and proximate composition stability of ready to eat foods in vacuum or modified atmosphere packaging. Food Microbiology, 20, 671e679</w:t>
      </w:r>
      <w:r>
        <w:rPr>
          <w:color w:val="000000"/>
          <w:sz w:val="13"/>
          <w:szCs w:val="13"/>
        </w:rPr>
        <w:t>.</w:t>
      </w:r>
    </w:p>
    <w:p w14:paraId="77B15524" w14:textId="77777777" w:rsidR="00094451" w:rsidRDefault="00094451" w:rsidP="00094451">
      <w:pPr>
        <w:pStyle w:val="Standard"/>
        <w:spacing w:before="5" w:line="240" w:lineRule="auto"/>
        <w:ind w:left="390" w:right="30" w:hanging="214"/>
        <w:jc w:val="both"/>
      </w:pPr>
      <w:r>
        <w:rPr>
          <w:color w:val="0D7FAC"/>
          <w:sz w:val="13"/>
          <w:szCs w:val="13"/>
        </w:rPr>
        <w:t>Nilsson, L., Huss, H. H., &amp; Gram, L. (1997). Inhibition of Listeria monocytogenes on cold-smoked salmon by nisin and carbon dioxide atmosphere. International Journal of Food Microbiology, 38, 217e227</w:t>
      </w:r>
      <w:r>
        <w:rPr>
          <w:color w:val="000000"/>
          <w:sz w:val="13"/>
          <w:szCs w:val="13"/>
        </w:rPr>
        <w:t>.</w:t>
      </w:r>
    </w:p>
    <w:p w14:paraId="691C3618" w14:textId="77777777" w:rsidR="00094451" w:rsidRDefault="00094451" w:rsidP="00094451">
      <w:pPr>
        <w:pStyle w:val="Standard"/>
        <w:spacing w:before="5" w:line="240" w:lineRule="auto"/>
        <w:ind w:left="415" w:right="30" w:hanging="239"/>
        <w:jc w:val="both"/>
      </w:pPr>
      <w:r>
        <w:rPr>
          <w:color w:val="0D7FAC"/>
          <w:sz w:val="13"/>
          <w:szCs w:val="13"/>
        </w:rPr>
        <w:t xml:space="preserve">Palumbo, S. A., Call, J., Schultz, F. J., &amp; Williams, A. C. (1995). Minimum and maximum temperatures for growth and </w:t>
      </w:r>
      <w:proofErr w:type="spellStart"/>
      <w:r>
        <w:rPr>
          <w:color w:val="0D7FAC"/>
          <w:sz w:val="13"/>
          <w:szCs w:val="13"/>
        </w:rPr>
        <w:t>verotoxin</w:t>
      </w:r>
      <w:proofErr w:type="spellEnd"/>
      <w:r>
        <w:rPr>
          <w:color w:val="0D7FAC"/>
          <w:sz w:val="13"/>
          <w:szCs w:val="13"/>
        </w:rPr>
        <w:t xml:space="preserve"> production by hemorrhagic strains of Escherichia coli. Journal of Food Protection, 58, 352e356</w:t>
      </w:r>
      <w:r>
        <w:rPr>
          <w:color w:val="000000"/>
          <w:sz w:val="13"/>
          <w:szCs w:val="13"/>
        </w:rPr>
        <w:t>.</w:t>
      </w:r>
    </w:p>
    <w:p w14:paraId="7A5425D6" w14:textId="77777777" w:rsidR="00094451" w:rsidRDefault="00094451" w:rsidP="00094451">
      <w:pPr>
        <w:pStyle w:val="Standard"/>
        <w:spacing w:before="5" w:line="240" w:lineRule="auto"/>
        <w:ind w:left="390" w:right="30" w:hanging="214"/>
        <w:jc w:val="both"/>
      </w:pPr>
      <w:r>
        <w:rPr>
          <w:color w:val="0D7FAC"/>
          <w:sz w:val="13"/>
          <w:szCs w:val="13"/>
        </w:rPr>
        <w:t>Potter, R., Hansen, L. T., &amp; Gill, T. A. (2005). Inhibition of foodborne bacteria by native and modified protamine: importance of electrostatic interactions. International Journal of Food Microbiology, 103, 23e34</w:t>
      </w:r>
      <w:r>
        <w:rPr>
          <w:color w:val="000000"/>
          <w:sz w:val="13"/>
          <w:szCs w:val="13"/>
        </w:rPr>
        <w:t>.</w:t>
      </w:r>
    </w:p>
    <w:p w14:paraId="093C6AE5" w14:textId="77777777" w:rsidR="00094451" w:rsidRDefault="00094451" w:rsidP="00094451">
      <w:pPr>
        <w:pStyle w:val="Standard"/>
        <w:spacing w:before="4" w:line="242" w:lineRule="auto"/>
        <w:ind w:left="414" w:right="17" w:hanging="238"/>
        <w:jc w:val="both"/>
      </w:pPr>
      <w:proofErr w:type="spellStart"/>
      <w:r>
        <w:rPr>
          <w:color w:val="0D7FAC"/>
          <w:sz w:val="13"/>
          <w:szCs w:val="13"/>
        </w:rPr>
        <w:t>Raguenaud</w:t>
      </w:r>
      <w:proofErr w:type="spellEnd"/>
      <w:r>
        <w:rPr>
          <w:color w:val="0D7FAC"/>
          <w:sz w:val="13"/>
          <w:szCs w:val="13"/>
        </w:rPr>
        <w:t xml:space="preserve">, M. E., Le Hello, S., Salah, S., Weill, F. X., </w:t>
      </w:r>
      <w:proofErr w:type="spellStart"/>
      <w:r>
        <w:rPr>
          <w:color w:val="0D7FAC"/>
          <w:sz w:val="13"/>
          <w:szCs w:val="13"/>
        </w:rPr>
        <w:t>Brisabois</w:t>
      </w:r>
      <w:proofErr w:type="spellEnd"/>
      <w:r>
        <w:rPr>
          <w:color w:val="0D7FAC"/>
          <w:sz w:val="13"/>
          <w:szCs w:val="13"/>
        </w:rPr>
        <w:t>, A., Delmas, G., et al. (2012). Epidemiological and microbiological investigation of a large outbreak of monophasic Salmonella Typhimurium 4,5,</w:t>
      </w:r>
      <w:proofErr w:type="gramStart"/>
      <w:r>
        <w:rPr>
          <w:color w:val="0D7FAC"/>
          <w:sz w:val="13"/>
          <w:szCs w:val="13"/>
        </w:rPr>
        <w:t>12:i</w:t>
      </w:r>
      <w:proofErr w:type="gramEnd"/>
      <w:r>
        <w:rPr>
          <w:color w:val="0D7FAC"/>
          <w:sz w:val="13"/>
          <w:szCs w:val="13"/>
        </w:rPr>
        <w:t xml:space="preserve">:- in schools associated with </w:t>
      </w:r>
      <w:proofErr w:type="spellStart"/>
      <w:r>
        <w:rPr>
          <w:color w:val="0D7FAC"/>
          <w:sz w:val="13"/>
          <w:szCs w:val="13"/>
        </w:rPr>
        <w:t>im</w:t>
      </w:r>
      <w:proofErr w:type="spellEnd"/>
      <w:r>
        <w:rPr>
          <w:color w:val="0D7FAC"/>
          <w:sz w:val="13"/>
          <w:szCs w:val="13"/>
        </w:rPr>
        <w:t xml:space="preserve"> ported beef in Poitiers, France, October 2010. </w:t>
      </w:r>
      <w:proofErr w:type="spellStart"/>
      <w:r>
        <w:rPr>
          <w:color w:val="0D7FAC"/>
          <w:sz w:val="13"/>
          <w:szCs w:val="13"/>
        </w:rPr>
        <w:t>Eurosurveillance</w:t>
      </w:r>
      <w:proofErr w:type="spellEnd"/>
      <w:r>
        <w:rPr>
          <w:color w:val="0D7FAC"/>
          <w:sz w:val="13"/>
          <w:szCs w:val="13"/>
        </w:rPr>
        <w:t>, 17</w:t>
      </w:r>
      <w:r>
        <w:rPr>
          <w:color w:val="000000"/>
          <w:sz w:val="13"/>
          <w:szCs w:val="13"/>
        </w:rPr>
        <w:t>.</w:t>
      </w:r>
    </w:p>
    <w:p w14:paraId="6DDD993F" w14:textId="77777777" w:rsidR="00094451" w:rsidRDefault="00094451" w:rsidP="00094451">
      <w:pPr>
        <w:pStyle w:val="Standard"/>
        <w:spacing w:before="5" w:line="240" w:lineRule="auto"/>
        <w:ind w:left="414" w:right="32" w:hanging="238"/>
        <w:jc w:val="both"/>
      </w:pPr>
      <w:proofErr w:type="spellStart"/>
      <w:r>
        <w:rPr>
          <w:color w:val="0D7FAC"/>
          <w:sz w:val="13"/>
          <w:szCs w:val="13"/>
        </w:rPr>
        <w:t>Rajkovic</w:t>
      </w:r>
      <w:proofErr w:type="spellEnd"/>
      <w:r>
        <w:rPr>
          <w:color w:val="0D7FAC"/>
          <w:sz w:val="13"/>
          <w:szCs w:val="13"/>
        </w:rPr>
        <w:t xml:space="preserve">, A., </w:t>
      </w:r>
      <w:proofErr w:type="spellStart"/>
      <w:r>
        <w:rPr>
          <w:color w:val="0D7FAC"/>
          <w:sz w:val="13"/>
          <w:szCs w:val="13"/>
        </w:rPr>
        <w:t>Tomic</w:t>
      </w:r>
      <w:proofErr w:type="spellEnd"/>
      <w:r>
        <w:rPr>
          <w:color w:val="0D7FAC"/>
          <w:sz w:val="13"/>
          <w:szCs w:val="13"/>
        </w:rPr>
        <w:t xml:space="preserve">, N., </w:t>
      </w:r>
      <w:proofErr w:type="spellStart"/>
      <w:r>
        <w:rPr>
          <w:color w:val="0D7FAC"/>
          <w:sz w:val="13"/>
          <w:szCs w:val="13"/>
        </w:rPr>
        <w:t>Smigic</w:t>
      </w:r>
      <w:proofErr w:type="spellEnd"/>
      <w:r>
        <w:rPr>
          <w:color w:val="0D7FAC"/>
          <w:sz w:val="13"/>
          <w:szCs w:val="13"/>
        </w:rPr>
        <w:t xml:space="preserve">, N., </w:t>
      </w:r>
      <w:proofErr w:type="spellStart"/>
      <w:r>
        <w:rPr>
          <w:color w:val="0D7FAC"/>
          <w:sz w:val="13"/>
          <w:szCs w:val="13"/>
        </w:rPr>
        <w:t>Uyttendaele</w:t>
      </w:r>
      <w:proofErr w:type="spellEnd"/>
      <w:r>
        <w:rPr>
          <w:color w:val="0D7FAC"/>
          <w:sz w:val="13"/>
          <w:szCs w:val="13"/>
        </w:rPr>
        <w:t xml:space="preserve">, M., </w:t>
      </w:r>
      <w:proofErr w:type="spellStart"/>
      <w:r>
        <w:rPr>
          <w:color w:val="0D7FAC"/>
          <w:sz w:val="13"/>
          <w:szCs w:val="13"/>
        </w:rPr>
        <w:t>Ragaert</w:t>
      </w:r>
      <w:proofErr w:type="spellEnd"/>
      <w:r>
        <w:rPr>
          <w:color w:val="0D7FAC"/>
          <w:sz w:val="13"/>
          <w:szCs w:val="13"/>
        </w:rPr>
        <w:t xml:space="preserve">, P., &amp; </w:t>
      </w:r>
      <w:proofErr w:type="spellStart"/>
      <w:r>
        <w:rPr>
          <w:color w:val="0D7FAC"/>
          <w:sz w:val="13"/>
          <w:szCs w:val="13"/>
        </w:rPr>
        <w:t>Devlieghere</w:t>
      </w:r>
      <w:proofErr w:type="spellEnd"/>
      <w:r>
        <w:rPr>
          <w:color w:val="0D7FAC"/>
          <w:sz w:val="13"/>
          <w:szCs w:val="13"/>
        </w:rPr>
        <w:t xml:space="preserve">, F. (2010). Survival of Campylobacter </w:t>
      </w:r>
      <w:proofErr w:type="spellStart"/>
      <w:r>
        <w:rPr>
          <w:color w:val="0D7FAC"/>
          <w:sz w:val="13"/>
          <w:szCs w:val="13"/>
        </w:rPr>
        <w:t>jejuni</w:t>
      </w:r>
      <w:proofErr w:type="spellEnd"/>
      <w:r>
        <w:rPr>
          <w:color w:val="0D7FAC"/>
          <w:sz w:val="13"/>
          <w:szCs w:val="13"/>
        </w:rPr>
        <w:t xml:space="preserve"> on raw chicken legs packed in high oxygen or high-carbon dioxide atmosphere after the decontamination with lactic acid/sodium lactate buffer. International Journal of Food Microbiology, 140, 201e206</w:t>
      </w:r>
      <w:r>
        <w:rPr>
          <w:color w:val="000000"/>
          <w:sz w:val="13"/>
          <w:szCs w:val="13"/>
        </w:rPr>
        <w:t>.</w:t>
      </w:r>
    </w:p>
    <w:p w14:paraId="694CFFB8" w14:textId="77777777" w:rsidR="00094451" w:rsidRDefault="00094451" w:rsidP="00094451">
      <w:pPr>
        <w:pStyle w:val="Standard"/>
        <w:spacing w:before="5" w:line="240" w:lineRule="auto"/>
        <w:ind w:left="410" w:right="9" w:hanging="234"/>
        <w:jc w:val="both"/>
      </w:pPr>
      <w:proofErr w:type="spellStart"/>
      <w:r>
        <w:rPr>
          <w:color w:val="0D7FAC"/>
          <w:sz w:val="13"/>
          <w:szCs w:val="13"/>
        </w:rPr>
        <w:t>Seo</w:t>
      </w:r>
      <w:proofErr w:type="spellEnd"/>
      <w:r>
        <w:rPr>
          <w:color w:val="0D7FAC"/>
          <w:sz w:val="13"/>
          <w:szCs w:val="13"/>
        </w:rPr>
        <w:t xml:space="preserve">, H. S., Bang, J., Kim, H., </w:t>
      </w:r>
      <w:proofErr w:type="spellStart"/>
      <w:r>
        <w:rPr>
          <w:color w:val="0D7FAC"/>
          <w:sz w:val="13"/>
          <w:szCs w:val="13"/>
        </w:rPr>
        <w:t>Beuchat</w:t>
      </w:r>
      <w:proofErr w:type="spellEnd"/>
      <w:r>
        <w:rPr>
          <w:color w:val="0D7FAC"/>
          <w:sz w:val="13"/>
          <w:szCs w:val="13"/>
        </w:rPr>
        <w:t>, L. R., Cho, S. Y., &amp; Ryu, J. H. (2012). Development of an antimicrobial sachet containing encapsulated allyl isothiocyanate to inactivate Escherichia coli O157:H7 on spinach leaves. International Journal of Food Microbiology, 159, 136e143</w:t>
      </w:r>
      <w:r>
        <w:rPr>
          <w:color w:val="000000"/>
          <w:sz w:val="13"/>
          <w:szCs w:val="13"/>
        </w:rPr>
        <w:t>.</w:t>
      </w:r>
    </w:p>
    <w:p w14:paraId="49FB1D2B" w14:textId="77777777" w:rsidR="00094451" w:rsidRDefault="00094451" w:rsidP="00094451">
      <w:pPr>
        <w:pStyle w:val="Standard"/>
        <w:spacing w:before="5" w:line="240" w:lineRule="auto"/>
        <w:ind w:left="412" w:right="17" w:hanging="236"/>
      </w:pPr>
      <w:proofErr w:type="spellStart"/>
      <w:r>
        <w:rPr>
          <w:color w:val="0D7FAC"/>
          <w:sz w:val="13"/>
          <w:szCs w:val="13"/>
        </w:rPr>
        <w:t>Shima</w:t>
      </w:r>
      <w:proofErr w:type="spellEnd"/>
      <w:r>
        <w:rPr>
          <w:color w:val="0D7FAC"/>
          <w:sz w:val="13"/>
          <w:szCs w:val="13"/>
        </w:rPr>
        <w:t>, S., Matsuoka, H., Iwamoto, T., &amp; Sakai, H. (1984). Antimicrobial action of ε-poly-</w:t>
      </w:r>
      <w:r>
        <w:rPr>
          <w:color w:val="0D7FAC"/>
          <w:sz w:val="9"/>
          <w:szCs w:val="9"/>
        </w:rPr>
        <w:t>L</w:t>
      </w:r>
      <w:r>
        <w:rPr>
          <w:color w:val="0D7FAC"/>
          <w:sz w:val="13"/>
          <w:szCs w:val="13"/>
        </w:rPr>
        <w:t>-lysine. Journal of Antibiotics, 37, 1449e1455</w:t>
      </w:r>
      <w:r>
        <w:rPr>
          <w:color w:val="000000"/>
          <w:sz w:val="13"/>
          <w:szCs w:val="13"/>
        </w:rPr>
        <w:t>.</w:t>
      </w:r>
    </w:p>
    <w:p w14:paraId="419AE6F8" w14:textId="77777777" w:rsidR="00094451" w:rsidRDefault="00094451" w:rsidP="00094451">
      <w:pPr>
        <w:pStyle w:val="Standard"/>
        <w:spacing w:before="5" w:line="240" w:lineRule="auto"/>
        <w:ind w:left="415" w:right="30" w:hanging="244"/>
        <w:jc w:val="both"/>
      </w:pPr>
      <w:proofErr w:type="spellStart"/>
      <w:r>
        <w:rPr>
          <w:color w:val="0D7FAC"/>
          <w:sz w:val="13"/>
          <w:szCs w:val="13"/>
        </w:rPr>
        <w:t>Vold</w:t>
      </w:r>
      <w:proofErr w:type="spellEnd"/>
      <w:r>
        <w:rPr>
          <w:color w:val="0D7FAC"/>
          <w:sz w:val="13"/>
          <w:szCs w:val="13"/>
        </w:rPr>
        <w:t xml:space="preserve">, L., </w:t>
      </w:r>
      <w:proofErr w:type="spellStart"/>
      <w:r>
        <w:rPr>
          <w:color w:val="0D7FAC"/>
          <w:sz w:val="13"/>
          <w:szCs w:val="13"/>
        </w:rPr>
        <w:t>Holck</w:t>
      </w:r>
      <w:proofErr w:type="spellEnd"/>
      <w:r>
        <w:rPr>
          <w:color w:val="0D7FAC"/>
          <w:sz w:val="13"/>
          <w:szCs w:val="13"/>
        </w:rPr>
        <w:t xml:space="preserve">, A., </w:t>
      </w:r>
      <w:proofErr w:type="spellStart"/>
      <w:r>
        <w:rPr>
          <w:color w:val="0D7FAC"/>
          <w:sz w:val="13"/>
          <w:szCs w:val="13"/>
        </w:rPr>
        <w:t>Wasteson</w:t>
      </w:r>
      <w:proofErr w:type="spellEnd"/>
      <w:r>
        <w:rPr>
          <w:color w:val="0D7FAC"/>
          <w:sz w:val="13"/>
          <w:szCs w:val="13"/>
        </w:rPr>
        <w:t xml:space="preserve">, Y., &amp; Nissen, H. (2000). High levels of background flora </w:t>
      </w:r>
      <w:proofErr w:type="gramStart"/>
      <w:r>
        <w:rPr>
          <w:color w:val="0D7FAC"/>
          <w:sz w:val="13"/>
          <w:szCs w:val="13"/>
        </w:rPr>
        <w:t>inhibits</w:t>
      </w:r>
      <w:proofErr w:type="gramEnd"/>
      <w:r>
        <w:rPr>
          <w:color w:val="0D7FAC"/>
          <w:sz w:val="13"/>
          <w:szCs w:val="13"/>
        </w:rPr>
        <w:t xml:space="preserve"> growth of Escherichia coli O157:H7 in ground beef. International Journal of Food Microbiology, 56, 219e225</w:t>
      </w:r>
      <w:r>
        <w:rPr>
          <w:color w:val="000000"/>
          <w:sz w:val="13"/>
          <w:szCs w:val="13"/>
        </w:rPr>
        <w:t>.</w:t>
      </w:r>
    </w:p>
    <w:p w14:paraId="6E9B8498" w14:textId="77777777" w:rsidR="00094451" w:rsidRDefault="00094451" w:rsidP="00094451">
      <w:pPr>
        <w:pStyle w:val="Standard"/>
        <w:spacing w:before="5" w:line="240" w:lineRule="auto"/>
        <w:ind w:left="170" w:right="34"/>
      </w:pPr>
      <w:r>
        <w:rPr>
          <w:color w:val="0D7FAC"/>
          <w:sz w:val="13"/>
          <w:szCs w:val="13"/>
        </w:rPr>
        <w:t>Wong, T. L., Nicol, C., Cook, R., &amp; MacDiarmid, S. (2007). Salmonella in uncooked retail meats in New Zealand. Journal of Food Protection, 70, 1360e1365</w:t>
      </w:r>
      <w:r>
        <w:rPr>
          <w:color w:val="000000"/>
          <w:sz w:val="13"/>
          <w:szCs w:val="13"/>
        </w:rPr>
        <w:t xml:space="preserve">. </w:t>
      </w:r>
      <w:r>
        <w:rPr>
          <w:color w:val="0D7FAC"/>
          <w:sz w:val="13"/>
          <w:szCs w:val="13"/>
        </w:rPr>
        <w:t>Yoshida, T., &amp; Nagasawa, T. (2003). ε-Poly-</w:t>
      </w:r>
      <w:r>
        <w:rPr>
          <w:color w:val="0D7FAC"/>
          <w:sz w:val="9"/>
          <w:szCs w:val="9"/>
        </w:rPr>
        <w:t>L</w:t>
      </w:r>
      <w:r>
        <w:rPr>
          <w:color w:val="0D7FAC"/>
          <w:sz w:val="13"/>
          <w:szCs w:val="13"/>
        </w:rPr>
        <w:t xml:space="preserve">-lysine: microbial production, </w:t>
      </w:r>
      <w:proofErr w:type="spellStart"/>
      <w:r>
        <w:rPr>
          <w:color w:val="0D7FAC"/>
          <w:sz w:val="13"/>
          <w:szCs w:val="13"/>
        </w:rPr>
        <w:t>biodeg</w:t>
      </w:r>
      <w:proofErr w:type="spellEnd"/>
      <w:r>
        <w:rPr>
          <w:color w:val="0D7FAC"/>
          <w:sz w:val="13"/>
          <w:szCs w:val="13"/>
        </w:rPr>
        <w:t xml:space="preserve"> </w:t>
      </w:r>
      <w:proofErr w:type="spellStart"/>
      <w:r>
        <w:rPr>
          <w:color w:val="0D7FAC"/>
          <w:sz w:val="13"/>
          <w:szCs w:val="13"/>
        </w:rPr>
        <w:t>radation</w:t>
      </w:r>
      <w:proofErr w:type="spellEnd"/>
      <w:r>
        <w:rPr>
          <w:color w:val="0D7FAC"/>
          <w:sz w:val="13"/>
          <w:szCs w:val="13"/>
        </w:rPr>
        <w:t xml:space="preserve"> and application potential. Applied Microbiology and Biotechnology, 62, 21e26</w:t>
      </w:r>
      <w:r>
        <w:rPr>
          <w:color w:val="000000"/>
          <w:sz w:val="13"/>
          <w:szCs w:val="13"/>
        </w:rPr>
        <w:t>.</w:t>
      </w:r>
    </w:p>
    <w:p w14:paraId="5F3AA684" w14:textId="77777777" w:rsidR="00094451" w:rsidRDefault="00094451" w:rsidP="00094451">
      <w:pPr>
        <w:pStyle w:val="Standard"/>
        <w:spacing w:before="5" w:line="240" w:lineRule="auto"/>
        <w:ind w:left="414" w:right="31" w:hanging="241"/>
        <w:jc w:val="both"/>
      </w:pPr>
      <w:r>
        <w:rPr>
          <w:color w:val="0D7FAC"/>
          <w:sz w:val="13"/>
          <w:szCs w:val="13"/>
        </w:rPr>
        <w:t xml:space="preserve">Zhao, T., Zhao, P., &amp; Doyle, M. P. (2009). Inactivation of Salmonella and Escherichia coli O157:H7 on lettuce and poultry skin by combinations of </w:t>
      </w:r>
      <w:proofErr w:type="spellStart"/>
      <w:r>
        <w:rPr>
          <w:color w:val="0D7FAC"/>
          <w:sz w:val="13"/>
          <w:szCs w:val="13"/>
        </w:rPr>
        <w:t>levulinic</w:t>
      </w:r>
      <w:proofErr w:type="spellEnd"/>
      <w:r>
        <w:rPr>
          <w:color w:val="0D7FAC"/>
          <w:sz w:val="13"/>
          <w:szCs w:val="13"/>
        </w:rPr>
        <w:t xml:space="preserve"> acid and sodium dodecyl sulfate. Journal of Food Protection, 72, 928e936</w:t>
      </w:r>
      <w:r>
        <w:rPr>
          <w:color w:val="000000"/>
          <w:sz w:val="13"/>
          <w:szCs w:val="13"/>
        </w:rPr>
        <w:t>.</w:t>
      </w:r>
    </w:p>
    <w:p w14:paraId="6812F3FC" w14:textId="77777777" w:rsidR="00247575" w:rsidRDefault="00247575"/>
    <w:sectPr w:rsidR="00247575">
      <w:type w:val="continuous"/>
      <w:pgSz w:w="11906" w:h="15860"/>
      <w:pgMar w:top="930" w:right="634" w:bottom="1005" w:left="640" w:header="720" w:footer="720" w:gutter="0"/>
      <w:pgNumType w:start="1"/>
      <w:cols w:num="2" w:space="720" w:equalWidth="0">
        <w:col w:w="5316" w:space="0"/>
        <w:col w:w="531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0CD07" w14:textId="77777777" w:rsidR="00415F43" w:rsidRDefault="00415F43" w:rsidP="00094451">
      <w:r>
        <w:separator/>
      </w:r>
    </w:p>
  </w:endnote>
  <w:endnote w:type="continuationSeparator" w:id="0">
    <w:p w14:paraId="39D2B26D" w14:textId="77777777" w:rsidR="00415F43" w:rsidRDefault="00415F43" w:rsidP="0009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8CC56" w14:textId="77777777" w:rsidR="00415F43" w:rsidRDefault="00415F43" w:rsidP="00094451">
      <w:r>
        <w:separator/>
      </w:r>
    </w:p>
  </w:footnote>
  <w:footnote w:type="continuationSeparator" w:id="0">
    <w:p w14:paraId="46F52EC2" w14:textId="77777777" w:rsidR="00415F43" w:rsidRDefault="00415F43" w:rsidP="00094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51"/>
    <w:rsid w:val="00094451"/>
    <w:rsid w:val="00247575"/>
    <w:rsid w:val="00415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57B9"/>
  <w15:chartTrackingRefBased/>
  <w15:docId w15:val="{BFFDD3FE-5884-4D13-B40D-A3536635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451"/>
    <w:pPr>
      <w:suppressAutoHyphens/>
      <w:autoSpaceDN w:val="0"/>
      <w:spacing w:after="0" w:line="240" w:lineRule="auto"/>
      <w:textAlignment w:val="baseline"/>
    </w:pPr>
    <w:rPr>
      <w:rFonts w:ascii="Arial" w:eastAsia="Arial" w:hAnsi="Arial" w:cs="Arial"/>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094451"/>
    <w:pPr>
      <w:widowControl w:val="0"/>
      <w:suppressAutoHyphens/>
      <w:autoSpaceDN w:val="0"/>
      <w:spacing w:after="0" w:line="276" w:lineRule="auto"/>
      <w:textAlignment w:val="baseline"/>
    </w:pPr>
    <w:rPr>
      <w:rFonts w:ascii="Arial" w:eastAsia="Arial" w:hAnsi="Arial" w:cs="Arial"/>
      <w:lang w:eastAsia="zh-CN" w:bidi="hi-IN"/>
    </w:rPr>
  </w:style>
  <w:style w:type="paragraph" w:styleId="Header">
    <w:name w:val="header"/>
    <w:basedOn w:val="Normal"/>
    <w:link w:val="HeaderChar"/>
    <w:uiPriority w:val="99"/>
    <w:unhideWhenUsed/>
    <w:rsid w:val="00094451"/>
    <w:pPr>
      <w:tabs>
        <w:tab w:val="center" w:pos="4680"/>
        <w:tab w:val="right" w:pos="9360"/>
      </w:tabs>
    </w:pPr>
    <w:rPr>
      <w:rFonts w:cs="Mangal"/>
      <w:szCs w:val="20"/>
    </w:rPr>
  </w:style>
  <w:style w:type="character" w:customStyle="1" w:styleId="HeaderChar">
    <w:name w:val="Header Char"/>
    <w:basedOn w:val="DefaultParagraphFont"/>
    <w:link w:val="Header"/>
    <w:uiPriority w:val="99"/>
    <w:rsid w:val="00094451"/>
    <w:rPr>
      <w:rFonts w:ascii="Arial" w:eastAsia="Arial" w:hAnsi="Arial" w:cs="Mangal"/>
      <w:szCs w:val="20"/>
      <w:lang w:eastAsia="zh-CN" w:bidi="hi-IN"/>
    </w:rPr>
  </w:style>
  <w:style w:type="paragraph" w:styleId="Footer">
    <w:name w:val="footer"/>
    <w:basedOn w:val="Normal"/>
    <w:link w:val="FooterChar"/>
    <w:uiPriority w:val="99"/>
    <w:unhideWhenUsed/>
    <w:rsid w:val="00094451"/>
    <w:pPr>
      <w:tabs>
        <w:tab w:val="center" w:pos="4680"/>
        <w:tab w:val="right" w:pos="9360"/>
      </w:tabs>
    </w:pPr>
    <w:rPr>
      <w:rFonts w:cs="Mangal"/>
      <w:szCs w:val="20"/>
    </w:rPr>
  </w:style>
  <w:style w:type="character" w:customStyle="1" w:styleId="FooterChar">
    <w:name w:val="Footer Char"/>
    <w:basedOn w:val="DefaultParagraphFont"/>
    <w:link w:val="Footer"/>
    <w:uiPriority w:val="99"/>
    <w:rsid w:val="00094451"/>
    <w:rPr>
      <w:rFonts w:ascii="Arial" w:eastAsia="Arial" w:hAnsi="Arial" w:cs="Mangal"/>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5630</Words>
  <Characters>32092</Characters>
  <Application>Microsoft Office Word</Application>
  <DocSecurity>0</DocSecurity>
  <Lines>267</Lines>
  <Paragraphs>75</Paragraphs>
  <ScaleCrop>false</ScaleCrop>
  <Company/>
  <LinksUpToDate>false</LinksUpToDate>
  <CharactersWithSpaces>37647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ostavia cintron</dc:creator>
  <cp:keywords/>
  <dc:description/>
  <cp:lastModifiedBy>ostavia cintron</cp:lastModifiedBy>
  <cp:revision>1</cp:revision>
  <dcterms:created xsi:type="dcterms:W3CDTF">2020-11-19T15:48:00Z</dcterms:created>
  <dcterms:modified xsi:type="dcterms:W3CDTF">2020-11-19T15:49:00Z</dcterms:modified>
</cp:coreProperties>
</file>